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DEDD" w14:textId="1512AEF1" w:rsidR="00053ED3" w:rsidRDefault="43F7E1FE" w:rsidP="00053ED3">
      <w:pPr>
        <w:pStyle w:val="Rubrik1"/>
      </w:pPr>
      <w:r>
        <w:t xml:space="preserve">VI-dagar i kursen: </w:t>
      </w:r>
      <w:r w:rsidR="002E6AAD" w:rsidRPr="00A14315">
        <w:t>UV2048</w:t>
      </w:r>
      <w:r w:rsidR="002E6AAD" w:rsidRPr="00A14315">
        <w:rPr>
          <w:spacing w:val="-3"/>
        </w:rPr>
        <w:t xml:space="preserve"> (F02 och 402)</w:t>
      </w:r>
      <w:r w:rsidR="002E6AAD">
        <w:rPr>
          <w:spacing w:val="-3"/>
        </w:rPr>
        <w:t xml:space="preserve"> </w:t>
      </w:r>
      <w:r w:rsidR="002E6AAD">
        <w:t>Ledarskap, didaktik och lärande</w:t>
      </w:r>
    </w:p>
    <w:p w14:paraId="672A6659" w14:textId="262328C6" w:rsidR="00053ED3" w:rsidRPr="00246203" w:rsidRDefault="00053ED3" w:rsidP="00053ED3">
      <w:pPr>
        <w:rPr>
          <w:rFonts w:cs="Arial"/>
          <w:szCs w:val="24"/>
        </w:rPr>
      </w:pPr>
    </w:p>
    <w:p w14:paraId="209F00F1" w14:textId="6A301823" w:rsidR="004102F3" w:rsidRDefault="004102F3" w:rsidP="00053ED3">
      <w:pPr>
        <w:rPr>
          <w:rFonts w:ascii="Arial" w:hAnsi="Arial" w:cs="Arial"/>
          <w:b/>
          <w:bCs/>
          <w:sz w:val="22"/>
        </w:rPr>
      </w:pPr>
      <w:r w:rsidRPr="004102F3">
        <w:rPr>
          <w:rFonts w:ascii="Arial" w:hAnsi="Arial" w:cs="Arial"/>
          <w:b/>
          <w:bCs/>
          <w:sz w:val="22"/>
        </w:rPr>
        <w:t xml:space="preserve">Syfte </w:t>
      </w:r>
    </w:p>
    <w:p w14:paraId="55F3B3CC" w14:textId="3403D554" w:rsidR="001B03AE" w:rsidRPr="001B03AE" w:rsidRDefault="00C053DC" w:rsidP="001B03AE">
      <w:pPr>
        <w:spacing w:line="276" w:lineRule="auto"/>
        <w:rPr>
          <w:rFonts w:cs="Arial"/>
          <w:szCs w:val="24"/>
        </w:rPr>
      </w:pPr>
      <w:r w:rsidRPr="00447CAD">
        <w:rPr>
          <w:rFonts w:cs="Arial"/>
          <w:szCs w:val="24"/>
        </w:rPr>
        <w:t xml:space="preserve">I denna första kurs är ledarskap, didaktik och lärande i fokus. </w:t>
      </w:r>
      <w:r w:rsidR="001B03AE">
        <w:rPr>
          <w:rFonts w:cs="Arial"/>
          <w:szCs w:val="24"/>
        </w:rPr>
        <w:t>Under VI-dagarna är m</w:t>
      </w:r>
      <w:r w:rsidRPr="00447CAD">
        <w:rPr>
          <w:rFonts w:cs="Arial"/>
          <w:szCs w:val="24"/>
        </w:rPr>
        <w:t xml:space="preserve">ålet är </w:t>
      </w:r>
      <w:r w:rsidR="001B03AE">
        <w:rPr>
          <w:rFonts w:cs="Arial"/>
          <w:szCs w:val="24"/>
        </w:rPr>
        <w:t xml:space="preserve">framför allt </w:t>
      </w:r>
      <w:r w:rsidRPr="00447CAD">
        <w:rPr>
          <w:rFonts w:cs="Arial"/>
          <w:szCs w:val="24"/>
        </w:rPr>
        <w:t xml:space="preserve">att utveckla </w:t>
      </w:r>
      <w:r w:rsidR="001B03AE">
        <w:rPr>
          <w:rFonts w:cs="Arial"/>
          <w:szCs w:val="24"/>
        </w:rPr>
        <w:t xml:space="preserve">grundläggande </w:t>
      </w:r>
      <w:r w:rsidRPr="00447CAD">
        <w:rPr>
          <w:rFonts w:cs="Arial"/>
          <w:szCs w:val="24"/>
        </w:rPr>
        <w:t>kunskap om</w:t>
      </w:r>
      <w:r w:rsidR="001B03AE">
        <w:rPr>
          <w:rFonts w:cs="Arial"/>
          <w:szCs w:val="24"/>
        </w:rPr>
        <w:t>:</w:t>
      </w:r>
    </w:p>
    <w:p w14:paraId="3C8BFF9B" w14:textId="2FEB980E" w:rsidR="001B03AE" w:rsidRDefault="00C053DC" w:rsidP="001B03AE">
      <w:pPr>
        <w:pStyle w:val="Liststycke"/>
        <w:numPr>
          <w:ilvl w:val="0"/>
          <w:numId w:val="14"/>
        </w:numPr>
        <w:spacing w:line="276" w:lineRule="auto"/>
        <w:rPr>
          <w:rFonts w:cs="Arial"/>
          <w:szCs w:val="24"/>
        </w:rPr>
      </w:pPr>
      <w:r w:rsidRPr="001B03AE">
        <w:rPr>
          <w:rFonts w:cs="Arial"/>
          <w:szCs w:val="24"/>
        </w:rPr>
        <w:t>ledarskap och didaktik som verktyg i lärares arbete</w:t>
      </w:r>
      <w:r w:rsidR="00447CAD" w:rsidRPr="001B03AE">
        <w:rPr>
          <w:rFonts w:cs="Arial"/>
          <w:szCs w:val="24"/>
        </w:rPr>
        <w:t xml:space="preserve"> </w:t>
      </w:r>
      <w:r w:rsidR="001B03AE">
        <w:rPr>
          <w:rFonts w:cs="Arial"/>
          <w:szCs w:val="24"/>
        </w:rPr>
        <w:t xml:space="preserve">med </w:t>
      </w:r>
      <w:r w:rsidR="00447CAD" w:rsidRPr="001B03AE">
        <w:rPr>
          <w:rFonts w:cs="Arial"/>
          <w:szCs w:val="24"/>
        </w:rPr>
        <w:t>elevers lärande</w:t>
      </w:r>
      <w:r w:rsidR="001B03AE" w:rsidRPr="001B03AE">
        <w:rPr>
          <w:rFonts w:cs="Arial"/>
          <w:szCs w:val="24"/>
        </w:rPr>
        <w:t xml:space="preserve">  </w:t>
      </w:r>
      <w:r w:rsidRPr="001B03AE">
        <w:rPr>
          <w:rFonts w:cs="Arial"/>
          <w:szCs w:val="24"/>
        </w:rPr>
        <w:t xml:space="preserve"> </w:t>
      </w:r>
    </w:p>
    <w:p w14:paraId="1C7D0411" w14:textId="05EF91AC" w:rsidR="001B03AE" w:rsidRDefault="001B03AE" w:rsidP="001B03AE">
      <w:pPr>
        <w:pStyle w:val="Liststycke"/>
        <w:numPr>
          <w:ilvl w:val="0"/>
          <w:numId w:val="14"/>
        </w:numPr>
        <w:spacing w:line="276" w:lineRule="auto"/>
        <w:rPr>
          <w:rFonts w:cs="Arial"/>
          <w:szCs w:val="24"/>
        </w:rPr>
      </w:pPr>
      <w:r>
        <w:rPr>
          <w:rFonts w:cs="Arial"/>
          <w:szCs w:val="24"/>
        </w:rPr>
        <w:t>i</w:t>
      </w:r>
      <w:r w:rsidR="00C053DC" w:rsidRPr="001B03AE">
        <w:rPr>
          <w:rFonts w:cs="Arial"/>
          <w:szCs w:val="24"/>
        </w:rPr>
        <w:t>nteragera och möta alla elever och skolpersonal</w:t>
      </w:r>
      <w:r>
        <w:rPr>
          <w:rFonts w:cs="Arial"/>
          <w:szCs w:val="24"/>
        </w:rPr>
        <w:t xml:space="preserve"> utifrån </w:t>
      </w:r>
      <w:r w:rsidR="00C053DC" w:rsidRPr="001B03AE">
        <w:rPr>
          <w:rFonts w:cs="Arial"/>
          <w:szCs w:val="24"/>
        </w:rPr>
        <w:t>ett professionellt förhållningssätt.</w:t>
      </w:r>
    </w:p>
    <w:p w14:paraId="52B41B32" w14:textId="77777777" w:rsidR="001D2AF3" w:rsidRDefault="001D2AF3" w:rsidP="001D2AF3">
      <w:pPr>
        <w:pStyle w:val="Liststycke"/>
        <w:spacing w:line="276" w:lineRule="auto"/>
        <w:rPr>
          <w:rFonts w:cs="Arial"/>
          <w:szCs w:val="24"/>
        </w:rPr>
      </w:pPr>
    </w:p>
    <w:p w14:paraId="308FB9B6" w14:textId="34E05DAD" w:rsidR="00C053DC" w:rsidRPr="005B1E8C" w:rsidRDefault="0043404A" w:rsidP="00C053DC">
      <w:pPr>
        <w:spacing w:line="276" w:lineRule="auto"/>
        <w:rPr>
          <w:rFonts w:cs="Arial"/>
          <w:szCs w:val="24"/>
        </w:rPr>
      </w:pPr>
      <w:r w:rsidRPr="00447CAD">
        <w:rPr>
          <w:rFonts w:cs="Arial"/>
          <w:szCs w:val="24"/>
        </w:rPr>
        <w:t>De två första VI-dagar är före VFU</w:t>
      </w:r>
      <w:r w:rsidR="001B03AE">
        <w:rPr>
          <w:rFonts w:cs="Arial"/>
          <w:szCs w:val="24"/>
        </w:rPr>
        <w:t xml:space="preserve">-perioden </w:t>
      </w:r>
      <w:r w:rsidRPr="00447CAD">
        <w:rPr>
          <w:rFonts w:cs="Arial"/>
          <w:szCs w:val="24"/>
        </w:rPr>
        <w:t xml:space="preserve">och då ges </w:t>
      </w:r>
      <w:r w:rsidR="001B03AE">
        <w:rPr>
          <w:rFonts w:cs="Arial"/>
          <w:szCs w:val="24"/>
        </w:rPr>
        <w:t>studenten</w:t>
      </w:r>
      <w:r w:rsidRPr="00447CAD">
        <w:rPr>
          <w:rFonts w:cs="Arial"/>
          <w:szCs w:val="24"/>
        </w:rPr>
        <w:t xml:space="preserve"> möjlighet att lära känna eleverna och personalen. Första dagen är en välkomstdag med introduktion av övningsskolan. </w:t>
      </w:r>
      <w:r w:rsidR="00100698">
        <w:rPr>
          <w:rFonts w:cs="Arial"/>
          <w:szCs w:val="24"/>
        </w:rPr>
        <w:t>Studenten</w:t>
      </w:r>
      <w:r w:rsidRPr="00447CAD">
        <w:rPr>
          <w:rFonts w:cs="Arial"/>
          <w:szCs w:val="24"/>
        </w:rPr>
        <w:t xml:space="preserve"> kommer att få </w:t>
      </w:r>
      <w:r w:rsidR="00E44013">
        <w:rPr>
          <w:rFonts w:cs="Arial"/>
          <w:szCs w:val="24"/>
        </w:rPr>
        <w:t>övnings</w:t>
      </w:r>
      <w:r w:rsidRPr="00447CAD">
        <w:rPr>
          <w:rFonts w:cs="Arial"/>
          <w:szCs w:val="24"/>
        </w:rPr>
        <w:t xml:space="preserve">skolans </w:t>
      </w:r>
      <w:r w:rsidRPr="005B1E8C">
        <w:rPr>
          <w:rFonts w:cs="Arial"/>
          <w:szCs w:val="24"/>
        </w:rPr>
        <w:t xml:space="preserve">handlingsplan till </w:t>
      </w:r>
      <w:r w:rsidR="00100698" w:rsidRPr="005B1E8C">
        <w:rPr>
          <w:rFonts w:cs="Arial"/>
          <w:szCs w:val="24"/>
        </w:rPr>
        <w:t>sin</w:t>
      </w:r>
      <w:r w:rsidRPr="005B1E8C">
        <w:rPr>
          <w:rFonts w:cs="Arial"/>
          <w:szCs w:val="24"/>
        </w:rPr>
        <w:t xml:space="preserve"> hjälp. </w:t>
      </w:r>
      <w:r w:rsidR="00100698" w:rsidRPr="005B1E8C">
        <w:rPr>
          <w:rFonts w:cs="Arial"/>
          <w:szCs w:val="24"/>
        </w:rPr>
        <w:t>Studenten börjar också</w:t>
      </w:r>
      <w:r w:rsidRPr="005B1E8C">
        <w:rPr>
          <w:rFonts w:cs="Arial"/>
          <w:szCs w:val="24"/>
        </w:rPr>
        <w:t xml:space="preserve"> </w:t>
      </w:r>
      <w:r w:rsidR="00100698" w:rsidRPr="005B1E8C">
        <w:rPr>
          <w:rFonts w:cs="Arial"/>
          <w:szCs w:val="24"/>
        </w:rPr>
        <w:t>ta del av</w:t>
      </w:r>
      <w:r w:rsidRPr="005B1E8C">
        <w:rPr>
          <w:rFonts w:cs="Arial"/>
          <w:szCs w:val="24"/>
        </w:rPr>
        <w:t xml:space="preserve"> planeringar och planeringsarbete.</w:t>
      </w:r>
    </w:p>
    <w:p w14:paraId="60F1DE70" w14:textId="567476F5" w:rsidR="0043404A" w:rsidRPr="005B1E8C" w:rsidRDefault="0043404A" w:rsidP="00C053DC">
      <w:pPr>
        <w:spacing w:line="276" w:lineRule="auto"/>
        <w:rPr>
          <w:rFonts w:cs="Arial"/>
          <w:szCs w:val="24"/>
        </w:rPr>
      </w:pPr>
      <w:r w:rsidRPr="005B1E8C">
        <w:rPr>
          <w:rFonts w:cs="Arial"/>
          <w:szCs w:val="24"/>
        </w:rPr>
        <w:t>De andra två VI-dagarna ligger direkt efter</w:t>
      </w:r>
      <w:r w:rsidR="00100698" w:rsidRPr="005B1E8C">
        <w:rPr>
          <w:rFonts w:cs="Arial"/>
          <w:szCs w:val="24"/>
        </w:rPr>
        <w:t xml:space="preserve"> </w:t>
      </w:r>
      <w:r w:rsidRPr="005B1E8C">
        <w:rPr>
          <w:rFonts w:cs="Arial"/>
          <w:szCs w:val="24"/>
        </w:rPr>
        <w:t>VFU</w:t>
      </w:r>
      <w:r w:rsidR="00100698" w:rsidRPr="005B1E8C">
        <w:rPr>
          <w:rFonts w:cs="Arial"/>
          <w:szCs w:val="24"/>
        </w:rPr>
        <w:t>-perioden. Utifrån</w:t>
      </w:r>
      <w:r w:rsidRPr="005B1E8C">
        <w:rPr>
          <w:rFonts w:cs="Arial"/>
          <w:szCs w:val="24"/>
        </w:rPr>
        <w:t xml:space="preserve"> lite mer erfarenhet kan </w:t>
      </w:r>
      <w:r w:rsidR="00100698" w:rsidRPr="005B1E8C">
        <w:rPr>
          <w:rFonts w:cs="Arial"/>
          <w:szCs w:val="24"/>
        </w:rPr>
        <w:t>studenten</w:t>
      </w:r>
      <w:r w:rsidRPr="005B1E8C">
        <w:rPr>
          <w:rFonts w:cs="Arial"/>
          <w:szCs w:val="24"/>
        </w:rPr>
        <w:t xml:space="preserve"> nu prova på att planera och leda korta</w:t>
      </w:r>
      <w:r w:rsidR="00100698" w:rsidRPr="005B1E8C">
        <w:rPr>
          <w:rFonts w:cs="Arial"/>
          <w:szCs w:val="24"/>
        </w:rPr>
        <w:t xml:space="preserve"> avgränsade</w:t>
      </w:r>
      <w:r w:rsidRPr="005B1E8C">
        <w:rPr>
          <w:rFonts w:cs="Arial"/>
          <w:szCs w:val="24"/>
        </w:rPr>
        <w:t xml:space="preserve"> aktiviteter</w:t>
      </w:r>
      <w:r w:rsidR="00100698" w:rsidRPr="005B1E8C">
        <w:rPr>
          <w:rFonts w:cs="Arial"/>
          <w:szCs w:val="24"/>
        </w:rPr>
        <w:t xml:space="preserve"> tillsammans med lärare</w:t>
      </w:r>
      <w:r w:rsidRPr="005B1E8C">
        <w:rPr>
          <w:rFonts w:cs="Arial"/>
          <w:szCs w:val="24"/>
        </w:rPr>
        <w:t xml:space="preserve">. </w:t>
      </w:r>
      <w:r w:rsidR="00100698" w:rsidRPr="005B1E8C">
        <w:rPr>
          <w:rFonts w:cs="Arial"/>
          <w:szCs w:val="24"/>
        </w:rPr>
        <w:t>Studenten b</w:t>
      </w:r>
      <w:r w:rsidR="00CB79EF" w:rsidRPr="005B1E8C">
        <w:rPr>
          <w:rFonts w:cs="Arial"/>
          <w:szCs w:val="24"/>
        </w:rPr>
        <w:t>ekanta</w:t>
      </w:r>
      <w:r w:rsidR="00100698" w:rsidRPr="005B1E8C">
        <w:rPr>
          <w:rFonts w:cs="Arial"/>
          <w:szCs w:val="24"/>
        </w:rPr>
        <w:t>r</w:t>
      </w:r>
      <w:r w:rsidR="00CB79EF" w:rsidRPr="005B1E8C">
        <w:rPr>
          <w:rFonts w:cs="Arial"/>
          <w:szCs w:val="24"/>
        </w:rPr>
        <w:t xml:space="preserve"> </w:t>
      </w:r>
      <w:r w:rsidR="00100698" w:rsidRPr="005B1E8C">
        <w:rPr>
          <w:rFonts w:cs="Arial"/>
          <w:szCs w:val="24"/>
        </w:rPr>
        <w:t>s</w:t>
      </w:r>
      <w:r w:rsidR="00CB79EF" w:rsidRPr="005B1E8C">
        <w:rPr>
          <w:rFonts w:cs="Arial"/>
          <w:szCs w:val="24"/>
        </w:rPr>
        <w:t xml:space="preserve">ig också med hela arbetsplatsen och andra yrkeskategorier på skolan. </w:t>
      </w:r>
    </w:p>
    <w:p w14:paraId="4E5E0BF7" w14:textId="1F41EB6B" w:rsidR="00CB79EF" w:rsidRPr="00447CAD" w:rsidRDefault="00CB79EF" w:rsidP="00C053DC">
      <w:pPr>
        <w:spacing w:line="276" w:lineRule="auto"/>
        <w:rPr>
          <w:rFonts w:cs="Arial"/>
          <w:szCs w:val="24"/>
        </w:rPr>
      </w:pPr>
      <w:r w:rsidRPr="005B1E8C">
        <w:rPr>
          <w:rFonts w:cs="Arial"/>
          <w:szCs w:val="24"/>
        </w:rPr>
        <w:t>Under alla VI-dagar uppmärksammas det etiska förhållningssättet.</w:t>
      </w:r>
    </w:p>
    <w:p w14:paraId="0465D131" w14:textId="77777777" w:rsidR="001D2AF3" w:rsidRPr="00246203" w:rsidRDefault="001D2AF3" w:rsidP="00053ED3">
      <w:pPr>
        <w:rPr>
          <w:i/>
          <w:iCs/>
        </w:rPr>
      </w:pPr>
    </w:p>
    <w:p w14:paraId="42576DBB" w14:textId="2563C732" w:rsidR="00053ED3" w:rsidRPr="00447CAD" w:rsidRDefault="43F7E1FE" w:rsidP="00447CAD">
      <w:pPr>
        <w:pStyle w:val="Rubrik2"/>
      </w:pPr>
      <w:r>
        <w:t>VI-d</w:t>
      </w:r>
      <w:r w:rsidR="00667F38">
        <w:t>ag</w:t>
      </w:r>
      <w:r w:rsidR="00E44013">
        <w:t>sunderlag dag</w:t>
      </w:r>
      <w:r w:rsidR="00667F38">
        <w:t xml:space="preserve"> 1 och 2</w:t>
      </w:r>
      <w:r>
        <w:t xml:space="preserve">:  </w:t>
      </w:r>
    </w:p>
    <w:p w14:paraId="4E771E75" w14:textId="77777777" w:rsidR="009546F3" w:rsidRDefault="009546F3" w:rsidP="009546F3">
      <w:pPr>
        <w:pStyle w:val="Liststycke"/>
        <w:numPr>
          <w:ilvl w:val="0"/>
          <w:numId w:val="11"/>
        </w:numPr>
      </w:pPr>
      <w:r>
        <w:t xml:space="preserve">Skapa relationer till eleverna och inta ledarrollen utan att bli kompis med eleverna. Vilka erfarenheter tar du med dig? Hur gjorde du och hur fungerade det? Motivera varför det blev så. </w:t>
      </w:r>
    </w:p>
    <w:p w14:paraId="1FC9FD2C" w14:textId="33A16888" w:rsidR="00386597" w:rsidRDefault="00C74FDA" w:rsidP="00386597">
      <w:pPr>
        <w:pStyle w:val="Liststycke"/>
        <w:numPr>
          <w:ilvl w:val="0"/>
          <w:numId w:val="11"/>
        </w:numPr>
      </w:pPr>
      <w:r>
        <w:t>Börja t</w:t>
      </w:r>
      <w:r w:rsidR="009546F3">
        <w:t>a del av skolans olika planeringar (kortsiktiga och långsiktiga) samt planeringsarbetet som för</w:t>
      </w:r>
      <w:r w:rsidR="00805762">
        <w:t>e</w:t>
      </w:r>
      <w:r w:rsidR="009546F3">
        <w:t>gått dessa. Vilka olika planeringar s</w:t>
      </w:r>
      <w:r>
        <w:t>er</w:t>
      </w:r>
      <w:r w:rsidR="009546F3">
        <w:t xml:space="preserve"> du? </w:t>
      </w:r>
    </w:p>
    <w:p w14:paraId="6F700F06" w14:textId="53E4AEF0" w:rsidR="00C74FDA" w:rsidRDefault="00C74FDA" w:rsidP="00C74FDA">
      <w:pPr>
        <w:pStyle w:val="Liststycke"/>
        <w:numPr>
          <w:ilvl w:val="0"/>
          <w:numId w:val="11"/>
        </w:numPr>
      </w:pPr>
      <w:r>
        <w:t>Vad tar du med dig kring det professionella förhållningssättet på skolan?</w:t>
      </w:r>
    </w:p>
    <w:p w14:paraId="071815A4" w14:textId="77777777" w:rsidR="00C74FDA" w:rsidRDefault="00C74FDA" w:rsidP="00C74FDA">
      <w:pPr>
        <w:pStyle w:val="Liststycke"/>
        <w:ind w:left="360"/>
      </w:pPr>
    </w:p>
    <w:p w14:paraId="7707D38E" w14:textId="7C80056E" w:rsidR="00386597" w:rsidRPr="00386597" w:rsidRDefault="006B30FD" w:rsidP="00053ED3">
      <w:r>
        <w:t>T</w:t>
      </w:r>
      <w:r w:rsidR="00386597">
        <w:t xml:space="preserve">ankar och erfarenheter </w:t>
      </w:r>
      <w:r>
        <w:t xml:space="preserve">diskuteras utifrån ovanstående punkter </w:t>
      </w:r>
      <w:r w:rsidR="00386597">
        <w:t xml:space="preserve">under ett efterföljande seminarium på högskolan.  </w:t>
      </w:r>
    </w:p>
    <w:p w14:paraId="72A3D3EC" w14:textId="17463C32" w:rsidR="00053ED3" w:rsidRDefault="43F7E1FE" w:rsidP="43F7E1FE">
      <w:pPr>
        <w:pStyle w:val="Rubrik2"/>
      </w:pPr>
      <w:r>
        <w:lastRenderedPageBreak/>
        <w:t>VI-dag</w:t>
      </w:r>
      <w:r w:rsidR="00E44013">
        <w:t>sunderlag dag</w:t>
      </w:r>
      <w:r w:rsidR="00667F38">
        <w:t xml:space="preserve"> 3 och 4</w:t>
      </w:r>
      <w:r>
        <w:t xml:space="preserve">:  </w:t>
      </w:r>
    </w:p>
    <w:p w14:paraId="5B0B74F3" w14:textId="010CF3D5" w:rsidR="00386597" w:rsidRPr="00386597" w:rsidRDefault="00386597" w:rsidP="00386597"/>
    <w:p w14:paraId="73E76BAA" w14:textId="12FED711" w:rsidR="00C74FDA" w:rsidRDefault="00C74FDA" w:rsidP="00C74FDA">
      <w:pPr>
        <w:pStyle w:val="Liststycke"/>
        <w:numPr>
          <w:ilvl w:val="0"/>
          <w:numId w:val="12"/>
        </w:numPr>
      </w:pPr>
      <w:r>
        <w:t>Fortsätt ta del av skolans olika planeringar (kortsiktiga och långsiktiga) samt planeringsarbetet som för</w:t>
      </w:r>
      <w:r w:rsidR="006B30FD">
        <w:t>e</w:t>
      </w:r>
      <w:r>
        <w:t>gått dessa. Vad kan du dela med dig kring planeringsarbetet</w:t>
      </w:r>
      <w:r w:rsidR="00447CAD">
        <w:t xml:space="preserve"> och elevernas lärande?</w:t>
      </w:r>
    </w:p>
    <w:p w14:paraId="6BDF2E2F" w14:textId="0BF50623" w:rsidR="00C74FDA" w:rsidRDefault="00386597" w:rsidP="00C74FDA">
      <w:pPr>
        <w:pStyle w:val="Liststycke"/>
        <w:numPr>
          <w:ilvl w:val="0"/>
          <w:numId w:val="12"/>
        </w:numPr>
      </w:pPr>
      <w:r>
        <w:t xml:space="preserve">Bekanta dig med övningsskolan som arbetsplats och de olika yrkeskategorierna som finns där. </w:t>
      </w:r>
      <w:r w:rsidR="006B30FD">
        <w:t>V</w:t>
      </w:r>
      <w:r>
        <w:t xml:space="preserve">ilka arbetar med eleverna </w:t>
      </w:r>
      <w:r w:rsidR="006B30FD">
        <w:t>och vad har de för arbetsuppgifter?</w:t>
      </w:r>
    </w:p>
    <w:p w14:paraId="50E7838E" w14:textId="5CD23900" w:rsidR="00386597" w:rsidRDefault="00C74FDA" w:rsidP="00386597">
      <w:pPr>
        <w:pStyle w:val="Liststycke"/>
        <w:numPr>
          <w:ilvl w:val="0"/>
          <w:numId w:val="12"/>
        </w:numPr>
      </w:pPr>
      <w:r>
        <w:t>Vad tar du med dig kring det</w:t>
      </w:r>
      <w:r w:rsidR="00386597">
        <w:t xml:space="preserve"> professionella förhållningssättet på skolan?</w:t>
      </w:r>
    </w:p>
    <w:p w14:paraId="4EF9F662" w14:textId="77777777" w:rsidR="00447CAD" w:rsidRDefault="00C74FDA" w:rsidP="00C74FDA">
      <w:pPr>
        <w:pStyle w:val="Liststycke"/>
        <w:numPr>
          <w:ilvl w:val="0"/>
          <w:numId w:val="12"/>
        </w:numPr>
      </w:pPr>
      <w:r>
        <w:t xml:space="preserve">Berätta om </w:t>
      </w:r>
      <w:r w:rsidR="00447CAD">
        <w:t>ditt ledarskap</w:t>
      </w:r>
      <w:r>
        <w:t xml:space="preserve"> utifrån egna erfarenheter på övningsskolan. </w:t>
      </w:r>
    </w:p>
    <w:p w14:paraId="42D48AB1" w14:textId="77777777" w:rsidR="00C74FDA" w:rsidRDefault="00C74FDA" w:rsidP="00C74FDA"/>
    <w:p w14:paraId="3B7D4FCF" w14:textId="48DF5875" w:rsidR="43F7E1FE" w:rsidRDefault="006B30FD" w:rsidP="43F7E1FE">
      <w:r>
        <w:t xml:space="preserve">Tankar och erfarenheter diskuteras utifrån ovanstående punkter under ett efterföljande seminarium på högskolan.  </w:t>
      </w:r>
    </w:p>
    <w:p w14:paraId="2B86739D" w14:textId="77777777" w:rsidR="00F57803" w:rsidRPr="00E01977" w:rsidRDefault="00F57803" w:rsidP="00053ED3">
      <w:pPr>
        <w:rPr>
          <w:rFonts w:ascii="Arial" w:hAnsi="Arial" w:cs="Arial"/>
        </w:rPr>
      </w:pPr>
    </w:p>
    <w:p w14:paraId="4EC1D6BA" w14:textId="77777777" w:rsidR="00F57803" w:rsidRDefault="00893112" w:rsidP="00893112">
      <w:pPr>
        <w:pStyle w:val="Rubrik2"/>
        <w:rPr>
          <w:rFonts w:asciiTheme="minorHAnsi" w:hAnsiTheme="minorHAnsi"/>
          <w:b/>
          <w:bCs/>
          <w:sz w:val="24"/>
          <w:szCs w:val="24"/>
        </w:rPr>
      </w:pPr>
      <w:r>
        <w:rPr>
          <w:rFonts w:asciiTheme="minorHAnsi" w:hAnsiTheme="minorHAnsi"/>
          <w:b/>
          <w:bCs/>
          <w:sz w:val="24"/>
          <w:szCs w:val="24"/>
        </w:rPr>
        <w:t xml:space="preserve">VI-dagsansvariga: </w:t>
      </w:r>
    </w:p>
    <w:p w14:paraId="62B03BF2" w14:textId="264B35F8" w:rsidR="00F57803" w:rsidRDefault="009546F3" w:rsidP="00F57803">
      <w:pPr>
        <w:pStyle w:val="Rubrik2"/>
        <w:spacing w:before="0"/>
        <w:rPr>
          <w:rFonts w:asciiTheme="minorHAnsi" w:hAnsiTheme="minorHAnsi" w:cs="Arial"/>
          <w:iCs/>
          <w:sz w:val="24"/>
          <w:szCs w:val="24"/>
        </w:rPr>
      </w:pPr>
      <w:r w:rsidRPr="00447CAD">
        <w:rPr>
          <w:rFonts w:asciiTheme="minorHAnsi" w:hAnsiTheme="minorHAnsi" w:cs="Arial"/>
          <w:iCs/>
          <w:color w:val="auto"/>
          <w:sz w:val="24"/>
          <w:szCs w:val="24"/>
        </w:rPr>
        <w:t>Pernilla</w:t>
      </w:r>
      <w:r w:rsidRPr="00447CAD">
        <w:rPr>
          <w:rFonts w:asciiTheme="minorHAnsi" w:hAnsiTheme="minorHAnsi" w:cs="Arial"/>
          <w:iCs/>
          <w:sz w:val="24"/>
          <w:szCs w:val="24"/>
        </w:rPr>
        <w:t xml:space="preserve"> Johansson (F-3) </w:t>
      </w:r>
      <w:r w:rsidR="00F57803">
        <w:rPr>
          <w:rFonts w:asciiTheme="minorHAnsi" w:hAnsiTheme="minorHAnsi" w:cs="Arial"/>
          <w:iCs/>
          <w:sz w:val="24"/>
          <w:szCs w:val="24"/>
        </w:rPr>
        <w:tab/>
      </w:r>
      <w:hyperlink r:id="rId7" w:history="1">
        <w:r w:rsidR="00F57803" w:rsidRPr="00841BD6">
          <w:rPr>
            <w:rStyle w:val="Hyperlnk"/>
            <w:rFonts w:asciiTheme="minorHAnsi" w:hAnsiTheme="minorHAnsi" w:cs="Arial"/>
            <w:iCs/>
            <w:sz w:val="24"/>
            <w:szCs w:val="24"/>
          </w:rPr>
          <w:t>pernilla.johansson@hh.se</w:t>
        </w:r>
      </w:hyperlink>
    </w:p>
    <w:p w14:paraId="2ED579BC" w14:textId="43ACF90B" w:rsidR="00F57803" w:rsidRDefault="009546F3" w:rsidP="00E44013">
      <w:pPr>
        <w:pStyle w:val="Rubrik2"/>
        <w:spacing w:before="0"/>
        <w:rPr>
          <w:rFonts w:cs="Arial"/>
          <w:iCs/>
          <w:szCs w:val="24"/>
        </w:rPr>
      </w:pPr>
      <w:r w:rsidRPr="00447CAD">
        <w:rPr>
          <w:rFonts w:asciiTheme="minorHAnsi" w:hAnsiTheme="minorHAnsi" w:cs="Arial"/>
          <w:iCs/>
          <w:sz w:val="24"/>
          <w:szCs w:val="24"/>
        </w:rPr>
        <w:t>Helen Salinas (4-6)</w:t>
      </w:r>
      <w:r w:rsidR="00F57803">
        <w:rPr>
          <w:rFonts w:asciiTheme="minorHAnsi" w:hAnsiTheme="minorHAnsi" w:cs="Arial"/>
          <w:iCs/>
          <w:sz w:val="24"/>
          <w:szCs w:val="24"/>
        </w:rPr>
        <w:t xml:space="preserve"> </w:t>
      </w:r>
      <w:r w:rsidR="00F57803">
        <w:rPr>
          <w:rFonts w:asciiTheme="minorHAnsi" w:hAnsiTheme="minorHAnsi" w:cs="Arial"/>
          <w:iCs/>
          <w:sz w:val="24"/>
          <w:szCs w:val="24"/>
        </w:rPr>
        <w:tab/>
      </w:r>
      <w:hyperlink r:id="rId8" w:history="1">
        <w:r w:rsidR="00F57803" w:rsidRPr="00841BD6">
          <w:rPr>
            <w:rStyle w:val="Hyperlnk"/>
            <w:rFonts w:asciiTheme="minorHAnsi" w:hAnsiTheme="minorHAnsi" w:cs="Arial"/>
            <w:iCs/>
            <w:sz w:val="24"/>
            <w:szCs w:val="24"/>
          </w:rPr>
          <w:t>helen.salinas@hh.se</w:t>
        </w:r>
      </w:hyperlink>
      <w:r w:rsidR="00893112">
        <w:rPr>
          <w:rFonts w:cs="Arial"/>
          <w:iCs/>
          <w:szCs w:val="24"/>
        </w:rPr>
        <w:t xml:space="preserve"> </w:t>
      </w:r>
    </w:p>
    <w:p w14:paraId="5DDAF356" w14:textId="77777777" w:rsidR="00E44013" w:rsidRPr="00E44013" w:rsidRDefault="00E44013" w:rsidP="00E44013"/>
    <w:p w14:paraId="0D124FF4" w14:textId="77777777" w:rsidR="00F57803" w:rsidRDefault="00246203" w:rsidP="00246203">
      <w:pPr>
        <w:rPr>
          <w:rFonts w:cs="Arial"/>
          <w:iCs/>
          <w:szCs w:val="24"/>
        </w:rPr>
      </w:pPr>
      <w:r w:rsidRPr="00893112">
        <w:rPr>
          <w:rFonts w:cs="Arial"/>
          <w:b/>
          <w:bCs/>
          <w:iCs/>
          <w:szCs w:val="24"/>
        </w:rPr>
        <w:t>Examinator</w:t>
      </w:r>
      <w:r w:rsidR="009546F3" w:rsidRPr="00893112">
        <w:rPr>
          <w:rFonts w:cs="Arial"/>
          <w:b/>
          <w:bCs/>
          <w:iCs/>
          <w:szCs w:val="24"/>
        </w:rPr>
        <w:t>:</w:t>
      </w:r>
      <w:r w:rsidRPr="00893112">
        <w:rPr>
          <w:rFonts w:cs="Arial"/>
          <w:iCs/>
          <w:szCs w:val="24"/>
        </w:rPr>
        <w:t xml:space="preserve"> </w:t>
      </w:r>
    </w:p>
    <w:p w14:paraId="5A0C4E6F" w14:textId="5A080822" w:rsidR="00690A88" w:rsidRDefault="009546F3" w:rsidP="00246203">
      <w:pPr>
        <w:rPr>
          <w:rFonts w:cs="Arial"/>
          <w:iCs/>
          <w:szCs w:val="24"/>
        </w:rPr>
      </w:pPr>
      <w:r w:rsidRPr="00893112">
        <w:rPr>
          <w:rFonts w:cs="Arial"/>
          <w:iCs/>
          <w:szCs w:val="24"/>
        </w:rPr>
        <w:t>Emma Edstrand</w:t>
      </w:r>
      <w:r w:rsidR="00F57803">
        <w:rPr>
          <w:rFonts w:cs="Arial"/>
          <w:iCs/>
          <w:szCs w:val="24"/>
        </w:rPr>
        <w:t xml:space="preserve">   </w:t>
      </w:r>
      <w:r w:rsidR="00F57803">
        <w:rPr>
          <w:rFonts w:cs="Arial"/>
          <w:iCs/>
          <w:szCs w:val="24"/>
        </w:rPr>
        <w:tab/>
      </w:r>
      <w:hyperlink r:id="rId9" w:history="1">
        <w:r w:rsidR="00F57803" w:rsidRPr="00841BD6">
          <w:rPr>
            <w:rStyle w:val="Hyperlnk"/>
            <w:rFonts w:cs="Arial"/>
            <w:iCs/>
            <w:szCs w:val="24"/>
          </w:rPr>
          <w:t>emma.edstrand@hh.se</w:t>
        </w:r>
      </w:hyperlink>
    </w:p>
    <w:p w14:paraId="69AA8115" w14:textId="77777777" w:rsidR="00E44013" w:rsidRDefault="00E44013" w:rsidP="00246203">
      <w:pPr>
        <w:rPr>
          <w:rFonts w:cs="Arial"/>
          <w:iCs/>
          <w:szCs w:val="24"/>
        </w:rPr>
      </w:pPr>
    </w:p>
    <w:p w14:paraId="69C77807" w14:textId="77777777" w:rsidR="00E44013" w:rsidRDefault="00E44013" w:rsidP="00246203">
      <w:pPr>
        <w:rPr>
          <w:rFonts w:cs="Arial"/>
          <w:iCs/>
          <w:szCs w:val="24"/>
        </w:rPr>
      </w:pPr>
    </w:p>
    <w:p w14:paraId="4D15FA95" w14:textId="4D26EFB9" w:rsidR="00F57803" w:rsidRDefault="00F57803" w:rsidP="00246203">
      <w:pPr>
        <w:rPr>
          <w:rFonts w:cs="Arial"/>
          <w:iCs/>
          <w:szCs w:val="24"/>
        </w:rPr>
      </w:pPr>
      <w:r>
        <w:rPr>
          <w:noProof/>
        </w:rPr>
        <mc:AlternateContent>
          <mc:Choice Requires="wps">
            <w:drawing>
              <wp:anchor distT="0" distB="0" distL="114300" distR="114300" simplePos="0" relativeHeight="251659264" behindDoc="0" locked="0" layoutInCell="1" allowOverlap="1" wp14:anchorId="7ED7D4C8" wp14:editId="77768E8B">
                <wp:simplePos x="0" y="0"/>
                <wp:positionH relativeFrom="margin">
                  <wp:posOffset>-154305</wp:posOffset>
                </wp:positionH>
                <wp:positionV relativeFrom="paragraph">
                  <wp:posOffset>196850</wp:posOffset>
                </wp:positionV>
                <wp:extent cx="5248275" cy="3041650"/>
                <wp:effectExtent l="0" t="0" r="28575" b="25400"/>
                <wp:wrapNone/>
                <wp:docPr id="1954123359" name="Textruta 1"/>
                <wp:cNvGraphicFramePr/>
                <a:graphic xmlns:a="http://schemas.openxmlformats.org/drawingml/2006/main">
                  <a:graphicData uri="http://schemas.microsoft.com/office/word/2010/wordprocessingShape">
                    <wps:wsp>
                      <wps:cNvSpPr txBox="1"/>
                      <wps:spPr>
                        <a:xfrm>
                          <a:off x="0" y="0"/>
                          <a:ext cx="5248275" cy="3041650"/>
                        </a:xfrm>
                        <a:prstGeom prst="rect">
                          <a:avLst/>
                        </a:prstGeom>
                        <a:solidFill>
                          <a:schemeClr val="lt1"/>
                        </a:solidFill>
                        <a:ln w="6350">
                          <a:solidFill>
                            <a:prstClr val="black"/>
                          </a:solidFill>
                        </a:ln>
                      </wps:spPr>
                      <wps:txbx>
                        <w:txbxContent>
                          <w:p w14:paraId="1D32BCD4" w14:textId="3BDDEEBF" w:rsidR="00F57803" w:rsidRPr="00F57803" w:rsidRDefault="00F57803" w:rsidP="00F57803">
                            <w:pPr>
                              <w:pStyle w:val="Liststycke"/>
                              <w:ind w:left="717"/>
                              <w:rPr>
                                <w:b/>
                                <w:bCs/>
                              </w:rPr>
                            </w:pPr>
                            <w:r w:rsidRPr="00F57803">
                              <w:rPr>
                                <w:b/>
                                <w:bCs/>
                              </w:rPr>
                              <w:t xml:space="preserve">”VI-dagarsrutan” – viktiga allmänna riktlinjer </w:t>
                            </w:r>
                          </w:p>
                          <w:p w14:paraId="576F63FC" w14:textId="2BD81F3A" w:rsidR="00F57803" w:rsidRPr="00F57803" w:rsidRDefault="00F57803" w:rsidP="00F57803">
                            <w:pPr>
                              <w:pStyle w:val="Liststycke"/>
                              <w:ind w:left="717"/>
                              <w:rPr>
                                <w:rStyle w:val="Hyperlnk"/>
                                <w:color w:val="auto"/>
                                <w:u w:val="none"/>
                              </w:rPr>
                            </w:pPr>
                            <w:r>
                              <w:t xml:space="preserve">För mer utförlig information se </w:t>
                            </w:r>
                            <w:hyperlink r:id="rId10" w:history="1">
                              <w:r>
                                <w:rPr>
                                  <w:rStyle w:val="Hyperlnk"/>
                                </w:rPr>
                                <w:t>Generell information om VI-dagar på hh.se</w:t>
                              </w:r>
                            </w:hyperlink>
                          </w:p>
                          <w:p w14:paraId="2EF0F847" w14:textId="77777777" w:rsidR="00F57803" w:rsidRDefault="00F57803" w:rsidP="00F57803">
                            <w:pPr>
                              <w:pStyle w:val="Liststycke"/>
                              <w:ind w:left="717"/>
                            </w:pPr>
                          </w:p>
                          <w:p w14:paraId="675BAE16" w14:textId="77777777" w:rsidR="00F57803" w:rsidRDefault="00F57803" w:rsidP="00F57803">
                            <w:pPr>
                              <w:pStyle w:val="Liststycke"/>
                              <w:numPr>
                                <w:ilvl w:val="0"/>
                                <w:numId w:val="13"/>
                              </w:numPr>
                              <w:spacing w:after="160"/>
                            </w:pPr>
                            <w:r>
                              <w:t>Under VI-dagarna utförs ingen formell VFU-handledning eller bedömning. Studenten tränar på läraryrket i arbetslaget och är inte enbart kopplad till handledaren.</w:t>
                            </w:r>
                          </w:p>
                          <w:p w14:paraId="43325F47" w14:textId="77777777" w:rsidR="00F57803" w:rsidRDefault="00F57803" w:rsidP="00F57803">
                            <w:pPr>
                              <w:pStyle w:val="Liststycke"/>
                              <w:numPr>
                                <w:ilvl w:val="0"/>
                                <w:numId w:val="13"/>
                              </w:numPr>
                              <w:spacing w:after="160"/>
                            </w:pPr>
                            <w:r>
                              <w:t xml:space="preserve">Under VI-dagarna har studenten ansvar för att inhämta underlag till en uppgift i kursen på högskolan. Tiden för insamlingen av underlag motsvarar max 1,5h under två dagar och utförs med fördel i det naturliga mötet med verksamheten. Vid svårigheter med uppgiften kontaktas kursansvarig på högskolan. </w:t>
                            </w:r>
                          </w:p>
                          <w:p w14:paraId="7E7E0619" w14:textId="77777777" w:rsidR="00F57803" w:rsidRDefault="00F57803" w:rsidP="00F57803">
                            <w:pPr>
                              <w:pStyle w:val="Liststycke"/>
                              <w:numPr>
                                <w:ilvl w:val="0"/>
                                <w:numId w:val="13"/>
                              </w:numPr>
                              <w:spacing w:after="160"/>
                            </w:pPr>
                            <w:r>
                              <w:t xml:space="preserve">Under varje VI-dagsomgång (två dagar) genomförs ett seminarium på övningsskolan där samtliga studenter deltar (ca 2h). Seminariet är ett utforskande samtal där studenterna är aktiva. Från och med år 2 ingår även filmanalys. </w:t>
                            </w:r>
                          </w:p>
                          <w:p w14:paraId="43BCEF15" w14:textId="77777777" w:rsidR="00F57803" w:rsidRDefault="00F57803" w:rsidP="00F57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7D4C8" id="_x0000_t202" coordsize="21600,21600" o:spt="202" path="m,l,21600r21600,l21600,xe">
                <v:stroke joinstyle="miter"/>
                <v:path gradientshapeok="t" o:connecttype="rect"/>
              </v:shapetype>
              <v:shape id="Textruta 1" o:spid="_x0000_s1026" type="#_x0000_t202" style="position:absolute;margin-left:-12.15pt;margin-top:15.5pt;width:413.25pt;height:2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" fillcolor="white [3201]" strokeweight=".5pt">
                <v:textbox>
                  <w:txbxContent>
                    <w:p w14:paraId="1D32BCD4" w14:textId="3BDDEEBF" w:rsidR="00F57803" w:rsidRPr="00F57803" w:rsidRDefault="00F57803" w:rsidP="00F57803">
                      <w:pPr>
                        <w:pStyle w:val="ListParagraph"/>
                        <w:ind w:left="717"/>
                        <w:rPr>
                          <w:b/>
                          <w:bCs/>
                        </w:rPr>
                      </w:pPr>
                      <w:r w:rsidRPr="00F57803">
                        <w:rPr>
                          <w:b/>
                          <w:bCs/>
                        </w:rPr>
                        <w:t xml:space="preserve">”VI-dagarsrutan” – viktiga allmänna riktlinjer </w:t>
                      </w:r>
                    </w:p>
                    <w:p w14:paraId="576F63FC" w14:textId="2BD81F3A" w:rsidR="00F57803" w:rsidRPr="00F57803" w:rsidRDefault="00F57803" w:rsidP="00F57803">
                      <w:pPr>
                        <w:pStyle w:val="ListParagraph"/>
                        <w:ind w:left="717"/>
                        <w:rPr>
                          <w:rStyle w:val="Hyperlink"/>
                          <w:color w:val="auto"/>
                          <w:u w:val="none"/>
                        </w:rPr>
                      </w:pPr>
                      <w:r>
                        <w:t xml:space="preserve">För mer utförlig information se </w:t>
                      </w:r>
                      <w:hyperlink r:id="rId11" w:history="1">
                        <w:r>
                          <w:rPr>
                            <w:rStyle w:val="Hyperlink"/>
                          </w:rPr>
                          <w:t>Generell information om VI-dagar på hh.se</w:t>
                        </w:r>
                      </w:hyperlink>
                    </w:p>
                    <w:p w14:paraId="2EF0F847" w14:textId="77777777" w:rsidR="00F57803" w:rsidRDefault="00F57803" w:rsidP="00F57803">
                      <w:pPr>
                        <w:pStyle w:val="ListParagraph"/>
                        <w:ind w:left="717"/>
                      </w:pPr>
                    </w:p>
                    <w:p w14:paraId="675BAE16" w14:textId="77777777" w:rsidR="00F57803" w:rsidRDefault="00F57803" w:rsidP="00F57803">
                      <w:pPr>
                        <w:pStyle w:val="ListParagraph"/>
                        <w:numPr>
                          <w:ilvl w:val="0"/>
                          <w:numId w:val="13"/>
                        </w:numPr>
                        <w:spacing w:after="160"/>
                      </w:pPr>
                      <w:r>
                        <w:t>Under VI-dagarna utförs ingen formell VFU-handledning eller bedömning. Studenten tränar på läraryrket i arbetslaget och är inte enbart kopplad till handledaren.</w:t>
                      </w:r>
                    </w:p>
                    <w:p w14:paraId="43325F47" w14:textId="77777777" w:rsidR="00F57803" w:rsidRDefault="00F57803" w:rsidP="00F57803">
                      <w:pPr>
                        <w:pStyle w:val="ListParagraph"/>
                        <w:numPr>
                          <w:ilvl w:val="0"/>
                          <w:numId w:val="13"/>
                        </w:numPr>
                        <w:spacing w:after="160"/>
                      </w:pPr>
                      <w:r>
                        <w:t xml:space="preserve">Under VI-dagarna har studenten ansvar för att inhämta underlag till en uppgift i kursen på högskolan. Tiden för insamlingen av underlag motsvarar max 1,5h under två dagar och utförs med fördel i det naturliga mötet med verksamheten. Vid svårigheter med uppgiften kontaktas kursansvarig på högskolan. </w:t>
                      </w:r>
                    </w:p>
                    <w:p w14:paraId="7E7E0619" w14:textId="77777777" w:rsidR="00F57803" w:rsidRDefault="00F57803" w:rsidP="00F57803">
                      <w:pPr>
                        <w:pStyle w:val="ListParagraph"/>
                        <w:numPr>
                          <w:ilvl w:val="0"/>
                          <w:numId w:val="13"/>
                        </w:numPr>
                        <w:spacing w:after="160"/>
                      </w:pPr>
                      <w:r>
                        <w:t xml:space="preserve">Under varje VI-dagsomgång (två dagar) genomförs ett seminarium på övningsskolan där samtliga studenter deltar (ca 2h). Seminariet är ett utforskande samtal där studenterna är aktiva. Från och med år 2 ingår även filmanalys. </w:t>
                      </w:r>
                    </w:p>
                    <w:p w14:paraId="43BCEF15" w14:textId="77777777" w:rsidR="00F57803" w:rsidRDefault="00F57803" w:rsidP="00F57803"/>
                  </w:txbxContent>
                </v:textbox>
                <w10:wrap anchorx="margin"/>
              </v:shape>
            </w:pict>
          </mc:Fallback>
        </mc:AlternateContent>
      </w:r>
    </w:p>
    <w:p w14:paraId="754CA0D5" w14:textId="4F3B1686" w:rsidR="00F57803" w:rsidRPr="00F57803" w:rsidRDefault="00F57803" w:rsidP="00246203">
      <w:pPr>
        <w:rPr>
          <w:rFonts w:cs="Arial"/>
          <w:iCs/>
          <w:szCs w:val="24"/>
        </w:rPr>
      </w:pPr>
    </w:p>
    <w:p w14:paraId="3DEEC669" w14:textId="41E97A0D" w:rsidR="00053ED3" w:rsidRPr="00690A88" w:rsidRDefault="00053ED3" w:rsidP="00053ED3">
      <w:pPr>
        <w:rPr>
          <w:color w:val="FF0000"/>
        </w:rPr>
      </w:pPr>
    </w:p>
    <w:p w14:paraId="3656B9AB" w14:textId="77777777" w:rsidR="00053ED3" w:rsidRPr="00690A88" w:rsidRDefault="00053ED3" w:rsidP="00053ED3"/>
    <w:p w14:paraId="45FB0818" w14:textId="77777777" w:rsidR="00053ED3" w:rsidRPr="00690A88" w:rsidRDefault="00053ED3" w:rsidP="00053ED3"/>
    <w:p w14:paraId="049F31CB" w14:textId="77777777" w:rsidR="00053ED3" w:rsidRPr="00690A88" w:rsidRDefault="00053ED3" w:rsidP="00053ED3"/>
    <w:p w14:paraId="53128261" w14:textId="77777777" w:rsidR="00053ED3" w:rsidRPr="00690A88" w:rsidRDefault="00053ED3" w:rsidP="00053ED3"/>
    <w:p w14:paraId="62486C05" w14:textId="77777777" w:rsidR="00053ED3" w:rsidRPr="00690A88" w:rsidRDefault="00053ED3" w:rsidP="00053ED3"/>
    <w:p w14:paraId="4101652C" w14:textId="77777777" w:rsidR="00053ED3" w:rsidRPr="00690A88" w:rsidRDefault="00053ED3" w:rsidP="00053ED3"/>
    <w:p w14:paraId="4B99056E" w14:textId="77777777" w:rsidR="00053ED3" w:rsidRPr="00690A88" w:rsidRDefault="00053ED3" w:rsidP="00053ED3"/>
    <w:p w14:paraId="1299C43A" w14:textId="77777777" w:rsidR="00053ED3" w:rsidRPr="00690A88" w:rsidRDefault="00053ED3" w:rsidP="00053ED3"/>
    <w:p w14:paraId="4DDBEF00" w14:textId="77777777" w:rsidR="00053ED3" w:rsidRPr="00690A88" w:rsidRDefault="00053ED3" w:rsidP="00053ED3"/>
    <w:sectPr w:rsidR="00053ED3" w:rsidRPr="00690A88" w:rsidSect="00E30D54">
      <w:footerReference w:type="default" r:id="rId12"/>
      <w:headerReference w:type="first" r:id="rId13"/>
      <w:footerReference w:type="first" r:id="rId14"/>
      <w:pgSz w:w="11906" w:h="16838" w:code="9"/>
      <w:pgMar w:top="1418" w:right="1418" w:bottom="1361" w:left="1843" w:header="113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1790" w14:textId="77777777" w:rsidR="004B4791" w:rsidRDefault="004B4791" w:rsidP="00BB1DF1">
      <w:pPr>
        <w:spacing w:after="0"/>
      </w:pPr>
      <w:r>
        <w:separator/>
      </w:r>
    </w:p>
  </w:endnote>
  <w:endnote w:type="continuationSeparator" w:id="0">
    <w:p w14:paraId="0CE96347" w14:textId="77777777" w:rsidR="004B4791" w:rsidRDefault="004B4791" w:rsidP="00BB1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Std">
    <w:altName w:val="Calibri"/>
    <w:panose1 w:val="00000000000000000000"/>
    <w:charset w:val="00"/>
    <w:family w:val="swiss"/>
    <w:notTrueType/>
    <w:pitch w:val="variable"/>
    <w:sig w:usb0="800000AF" w:usb1="4000204A" w:usb2="00000000" w:usb3="00000000" w:csb0="00000001" w:csb1="00000000"/>
  </w:font>
  <w:font w:name="Gill Sans Std Light">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46" w:type="dxa"/>
      <w:tblInd w:w="992" w:type="dxa"/>
      <w:tblLayout w:type="fixed"/>
      <w:tblLook w:val="01E0" w:firstRow="1" w:lastRow="1" w:firstColumn="1" w:lastColumn="1" w:noHBand="0" w:noVBand="0"/>
    </w:tblPr>
    <w:tblGrid>
      <w:gridCol w:w="2976"/>
      <w:gridCol w:w="2694"/>
      <w:gridCol w:w="2776"/>
    </w:tblGrid>
    <w:tr w:rsidR="007317F8" w:rsidRPr="002C474B" w14:paraId="1FC39945" w14:textId="77777777" w:rsidTr="00EA27B0">
      <w:trPr>
        <w:trHeight w:hRule="exact" w:val="170"/>
      </w:trPr>
      <w:tc>
        <w:tcPr>
          <w:tcW w:w="8446" w:type="dxa"/>
          <w:gridSpan w:val="3"/>
          <w:noWrap/>
        </w:tcPr>
        <w:p w14:paraId="0562CB0E" w14:textId="77777777" w:rsidR="007317F8" w:rsidRPr="002C474B" w:rsidRDefault="007317F8" w:rsidP="00A2316E">
          <w:pPr>
            <w:pStyle w:val="Sidfot"/>
            <w:rPr>
              <w:color w:val="002B53"/>
              <w:sz w:val="18"/>
              <w:szCs w:val="18"/>
              <w:lang w:eastAsia="sv-SE"/>
            </w:rPr>
          </w:pPr>
        </w:p>
      </w:tc>
    </w:tr>
    <w:tr w:rsidR="007317F8" w:rsidRPr="002C474B" w14:paraId="34CE0A41" w14:textId="77777777" w:rsidTr="00EA27B0">
      <w:trPr>
        <w:trHeight w:hRule="exact" w:val="567"/>
      </w:trPr>
      <w:tc>
        <w:tcPr>
          <w:tcW w:w="8446" w:type="dxa"/>
          <w:gridSpan w:val="3"/>
          <w:noWrap/>
        </w:tcPr>
        <w:p w14:paraId="62EBF3C5" w14:textId="77777777" w:rsidR="007317F8" w:rsidRPr="002C474B" w:rsidRDefault="007317F8" w:rsidP="00A2316E">
          <w:pPr>
            <w:pStyle w:val="Sidfot"/>
            <w:rPr>
              <w:color w:val="002B53"/>
              <w:sz w:val="18"/>
              <w:szCs w:val="18"/>
              <w:lang w:eastAsia="sv-SE"/>
            </w:rPr>
          </w:pPr>
        </w:p>
      </w:tc>
    </w:tr>
    <w:tr w:rsidR="007317F8" w:rsidRPr="002C474B" w14:paraId="3E90E662" w14:textId="77777777" w:rsidTr="00EA27B0">
      <w:trPr>
        <w:trHeight w:val="202"/>
      </w:trPr>
      <w:tc>
        <w:tcPr>
          <w:tcW w:w="2976" w:type="dxa"/>
          <w:noWrap/>
        </w:tcPr>
        <w:p w14:paraId="6D98A12B" w14:textId="77777777" w:rsidR="007317F8" w:rsidRPr="002C474B" w:rsidRDefault="007317F8" w:rsidP="00A2316E">
          <w:pPr>
            <w:pStyle w:val="Sidfot"/>
            <w:rPr>
              <w:lang w:eastAsia="sv-SE"/>
            </w:rPr>
          </w:pPr>
        </w:p>
      </w:tc>
      <w:tc>
        <w:tcPr>
          <w:tcW w:w="2694" w:type="dxa"/>
          <w:noWrap/>
        </w:tcPr>
        <w:p w14:paraId="2946DB82" w14:textId="77777777" w:rsidR="007317F8" w:rsidRPr="002C474B" w:rsidRDefault="007317F8" w:rsidP="00A2316E">
          <w:pPr>
            <w:pStyle w:val="Sidfot"/>
            <w:rPr>
              <w:lang w:eastAsia="sv-SE"/>
            </w:rPr>
          </w:pPr>
        </w:p>
      </w:tc>
      <w:tc>
        <w:tcPr>
          <w:tcW w:w="2776" w:type="dxa"/>
          <w:noWrap/>
        </w:tcPr>
        <w:p w14:paraId="43F63FA0" w14:textId="77777777" w:rsidR="007317F8" w:rsidRPr="002C474B" w:rsidRDefault="007317F8" w:rsidP="00A2316E">
          <w:pPr>
            <w:pStyle w:val="Sidfot"/>
            <w:jc w:val="right"/>
            <w:rPr>
              <w:lang w:eastAsia="sv-SE"/>
            </w:rPr>
          </w:pPr>
          <w:r w:rsidRPr="00A2316E">
            <w:rPr>
              <w:rStyle w:val="SidfotChar"/>
            </w:rPr>
            <w:t xml:space="preserve">Sida </w:t>
          </w:r>
          <w:r w:rsidRPr="00A2316E">
            <w:rPr>
              <w:rStyle w:val="SidfotChar"/>
            </w:rPr>
            <w:fldChar w:fldCharType="begin"/>
          </w:r>
          <w:r w:rsidRPr="00A2316E">
            <w:rPr>
              <w:rStyle w:val="SidfotChar"/>
            </w:rPr>
            <w:instrText xml:space="preserve"> PAGE </w:instrText>
          </w:r>
          <w:r w:rsidRPr="00A2316E">
            <w:rPr>
              <w:rStyle w:val="SidfotChar"/>
            </w:rPr>
            <w:fldChar w:fldCharType="separate"/>
          </w:r>
          <w:r w:rsidR="00053ED3">
            <w:rPr>
              <w:rStyle w:val="SidfotChar"/>
              <w:noProof/>
            </w:rPr>
            <w:t>2</w:t>
          </w:r>
          <w:r w:rsidRPr="00A2316E">
            <w:rPr>
              <w:rStyle w:val="SidfotChar"/>
            </w:rPr>
            <w:fldChar w:fldCharType="end"/>
          </w:r>
          <w:r w:rsidRPr="00A2316E">
            <w:rPr>
              <w:rStyle w:val="SidfotChar"/>
            </w:rPr>
            <w:t xml:space="preserve"> (</w:t>
          </w:r>
          <w:r w:rsidRPr="00A2316E">
            <w:rPr>
              <w:rStyle w:val="SidfotChar"/>
            </w:rPr>
            <w:fldChar w:fldCharType="begin"/>
          </w:r>
          <w:r w:rsidRPr="00A2316E">
            <w:rPr>
              <w:rStyle w:val="SidfotChar"/>
            </w:rPr>
            <w:instrText xml:space="preserve"> NUMPAGES </w:instrText>
          </w:r>
          <w:r w:rsidRPr="00A2316E">
            <w:rPr>
              <w:rStyle w:val="SidfotChar"/>
            </w:rPr>
            <w:fldChar w:fldCharType="separate"/>
          </w:r>
          <w:r w:rsidR="00053ED3">
            <w:rPr>
              <w:rStyle w:val="SidfotChar"/>
              <w:noProof/>
            </w:rPr>
            <w:t>2</w:t>
          </w:r>
          <w:r w:rsidRPr="00A2316E">
            <w:rPr>
              <w:rStyle w:val="SidfotChar"/>
            </w:rPr>
            <w:fldChar w:fldCharType="end"/>
          </w:r>
          <w:r w:rsidRPr="002C474B">
            <w:rPr>
              <w:lang w:eastAsia="sv-SE"/>
            </w:rPr>
            <w:t>)</w:t>
          </w:r>
        </w:p>
      </w:tc>
    </w:tr>
  </w:tbl>
  <w:p w14:paraId="22777FC8" w14:textId="77777777" w:rsidR="007317F8" w:rsidRDefault="007317F8">
    <w:pPr>
      <w:pStyle w:val="Sidfot"/>
    </w:pPr>
    <w:r w:rsidRPr="008967CA">
      <w:rPr>
        <w:rFonts w:ascii="Adobe Garamond Pro" w:eastAsia="Adobe Garamond Pro" w:hAnsi="Adobe Garamond Pro" w:cs="Times New Roman"/>
        <w:noProof/>
        <w:sz w:val="24"/>
        <w:lang w:eastAsia="sv-SE"/>
      </w:rPr>
      <w:drawing>
        <wp:anchor distT="0" distB="0" distL="114300" distR="114300" simplePos="0" relativeHeight="251663360" behindDoc="0" locked="0" layoutInCell="1" allowOverlap="1" wp14:anchorId="7C15B435" wp14:editId="67AF5D8C">
          <wp:simplePos x="0" y="0"/>
          <wp:positionH relativeFrom="page">
            <wp:posOffset>720090</wp:posOffset>
          </wp:positionH>
          <wp:positionV relativeFrom="page">
            <wp:posOffset>9901555</wp:posOffset>
          </wp:positionV>
          <wp:extent cx="1040400" cy="280800"/>
          <wp:effectExtent l="0" t="0" r="7620" b="5080"/>
          <wp:wrapNone/>
          <wp:docPr id="6"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335" w:type="dxa"/>
      <w:tblInd w:w="1106" w:type="dxa"/>
      <w:tblLayout w:type="fixed"/>
      <w:tblLook w:val="04A0" w:firstRow="1" w:lastRow="0" w:firstColumn="1" w:lastColumn="0" w:noHBand="0" w:noVBand="1"/>
    </w:tblPr>
    <w:tblGrid>
      <w:gridCol w:w="2778"/>
      <w:gridCol w:w="2778"/>
      <w:gridCol w:w="2779"/>
    </w:tblGrid>
    <w:tr w:rsidR="007317F8" w14:paraId="1F72F646" w14:textId="77777777" w:rsidTr="0001644D">
      <w:trPr>
        <w:trHeight w:hRule="exact" w:val="283"/>
      </w:trPr>
      <w:tc>
        <w:tcPr>
          <w:tcW w:w="8335" w:type="dxa"/>
          <w:gridSpan w:val="3"/>
          <w:tcBorders>
            <w:top w:val="nil"/>
            <w:left w:val="nil"/>
            <w:bottom w:val="nil"/>
            <w:right w:val="nil"/>
          </w:tcBorders>
          <w:noWrap/>
        </w:tcPr>
        <w:p w14:paraId="08CE6F91" w14:textId="77777777" w:rsidR="007317F8" w:rsidRPr="00A2316E" w:rsidRDefault="007317F8" w:rsidP="00FB7E43">
          <w:pPr>
            <w:pStyle w:val="Sidfot"/>
            <w:rPr>
              <w:lang w:eastAsia="sv-SE"/>
            </w:rPr>
          </w:pPr>
        </w:p>
      </w:tc>
    </w:tr>
    <w:tr w:rsidR="007317F8" w:rsidRPr="0007047F" w14:paraId="3BE69B31" w14:textId="77777777" w:rsidTr="008967CA">
      <w:trPr>
        <w:trHeight w:hRule="exact" w:val="567"/>
      </w:trPr>
      <w:tc>
        <w:tcPr>
          <w:tcW w:w="8335" w:type="dxa"/>
          <w:gridSpan w:val="3"/>
          <w:tcBorders>
            <w:top w:val="nil"/>
            <w:left w:val="nil"/>
            <w:bottom w:val="nil"/>
            <w:right w:val="nil"/>
          </w:tcBorders>
          <w:noWrap/>
        </w:tcPr>
        <w:p w14:paraId="26162E7A" w14:textId="77777777" w:rsidR="007317F8" w:rsidRPr="00A2316E" w:rsidRDefault="007317F8" w:rsidP="000E1B82">
          <w:pPr>
            <w:pStyle w:val="Sidfot"/>
            <w:rPr>
              <w:lang w:eastAsia="sv-SE"/>
            </w:rPr>
          </w:pPr>
          <w:r>
            <w:rPr>
              <w:lang w:eastAsia="sv-SE"/>
            </w:rPr>
            <w:t>Högskolan i Halmstad</w:t>
          </w:r>
          <w:r w:rsidRPr="00A2316E">
            <w:rPr>
              <w:lang w:eastAsia="sv-SE"/>
            </w:rPr>
            <w:t xml:space="preserve"> </w:t>
          </w:r>
          <w:r w:rsidRPr="0042499F">
            <w:rPr>
              <w:rFonts w:ascii="Courier New" w:hAnsi="Courier New" w:cs="Courier New"/>
              <w:lang w:eastAsia="sv-SE"/>
            </w:rPr>
            <w:t>•</w:t>
          </w:r>
          <w:r>
            <w:rPr>
              <w:lang w:eastAsia="sv-SE"/>
            </w:rPr>
            <w:t xml:space="preserve"> Box 823 </w:t>
          </w:r>
          <w:r w:rsidRPr="0042499F">
            <w:rPr>
              <w:rFonts w:ascii="Courier New" w:hAnsi="Courier New" w:cs="Courier New"/>
              <w:lang w:eastAsia="sv-SE"/>
            </w:rPr>
            <w:t>•</w:t>
          </w:r>
          <w:r>
            <w:rPr>
              <w:rFonts w:ascii="Adobe Garamond Pro" w:hAnsi="Adobe Garamond Pro"/>
              <w:lang w:eastAsia="sv-SE"/>
            </w:rPr>
            <w:t xml:space="preserve"> </w:t>
          </w:r>
          <w:r>
            <w:rPr>
              <w:lang w:eastAsia="sv-SE"/>
            </w:rPr>
            <w:t xml:space="preserve">301 18 Halmstad </w:t>
          </w:r>
          <w:r w:rsidRPr="0042499F">
            <w:rPr>
              <w:rFonts w:ascii="Courier New" w:hAnsi="Courier New" w:cs="Courier New"/>
              <w:lang w:eastAsia="sv-SE"/>
            </w:rPr>
            <w:t>•</w:t>
          </w:r>
          <w:r>
            <w:rPr>
              <w:rFonts w:ascii="Adobe Garamond Pro" w:hAnsi="Adobe Garamond Pro"/>
              <w:lang w:eastAsia="sv-SE"/>
            </w:rPr>
            <w:t xml:space="preserve"> </w:t>
          </w:r>
          <w:r w:rsidRPr="00A2316E">
            <w:rPr>
              <w:lang w:eastAsia="sv-SE"/>
            </w:rPr>
            <w:t>Besöksadress: Kristian IV:s väg 3</w:t>
          </w:r>
        </w:p>
        <w:p w14:paraId="11E1C950" w14:textId="77777777" w:rsidR="007317F8" w:rsidRPr="003F3016" w:rsidRDefault="007317F8" w:rsidP="000E1B82">
          <w:pPr>
            <w:pStyle w:val="Sidfot"/>
            <w:rPr>
              <w:lang w:val="en-GB" w:eastAsia="sv-SE"/>
            </w:rPr>
          </w:pPr>
          <w:r w:rsidRPr="003F3016">
            <w:rPr>
              <w:lang w:val="en-GB" w:eastAsia="sv-SE"/>
            </w:rPr>
            <w:t>Tel</w:t>
          </w:r>
          <w:r>
            <w:rPr>
              <w:lang w:val="en-GB" w:eastAsia="sv-SE"/>
            </w:rPr>
            <w:t>:</w:t>
          </w:r>
          <w:r>
            <w:rPr>
              <w:rFonts w:ascii="Adobe Garamond Pro" w:hAnsi="Adobe Garamond Pro"/>
              <w:lang w:val="en-GB" w:eastAsia="sv-SE"/>
            </w:rPr>
            <w:t xml:space="preserve"> </w:t>
          </w:r>
          <w:r>
            <w:rPr>
              <w:lang w:val="en-GB" w:eastAsia="sv-SE"/>
            </w:rPr>
            <w:t xml:space="preserve">035-16 71 00 </w:t>
          </w:r>
          <w:r w:rsidRPr="000E1B82">
            <w:rPr>
              <w:rFonts w:ascii="Courier New" w:hAnsi="Courier New" w:cs="Courier New"/>
              <w:lang w:val="en-US" w:eastAsia="sv-SE"/>
            </w:rPr>
            <w:t>•</w:t>
          </w:r>
          <w:r>
            <w:rPr>
              <w:lang w:val="en-GB" w:eastAsia="sv-SE"/>
            </w:rPr>
            <w:t xml:space="preserve"> </w:t>
          </w:r>
          <w:bookmarkStart w:id="0" w:name="SidfotEpost"/>
          <w:r>
            <w:fldChar w:fldCharType="begin"/>
          </w:r>
          <w:r w:rsidRPr="00F065EF">
            <w:rPr>
              <w:lang w:val="en-US"/>
            </w:rPr>
            <w:instrText xml:space="preserve"> HYPERLINK "mailto:registrator@hh.se" </w:instrText>
          </w:r>
          <w:r>
            <w:fldChar w:fldCharType="separate"/>
          </w:r>
          <w:r w:rsidRPr="003F3016">
            <w:rPr>
              <w:lang w:val="en-GB" w:eastAsia="sv-SE"/>
            </w:rPr>
            <w:t>registrator@hh.se</w:t>
          </w:r>
          <w:r>
            <w:rPr>
              <w:lang w:val="en-GB" w:eastAsia="sv-SE"/>
            </w:rPr>
            <w:fldChar w:fldCharType="end"/>
          </w:r>
          <w:bookmarkEnd w:id="0"/>
          <w:r>
            <w:rPr>
              <w:lang w:val="en-GB" w:eastAsia="sv-SE"/>
            </w:rPr>
            <w:t xml:space="preserve"> </w:t>
          </w:r>
          <w:r w:rsidRPr="000E1B82">
            <w:rPr>
              <w:rFonts w:ascii="Courier New" w:hAnsi="Courier New" w:cs="Courier New"/>
              <w:lang w:val="en-US" w:eastAsia="sv-SE"/>
            </w:rPr>
            <w:t>•</w:t>
          </w:r>
          <w:r>
            <w:rPr>
              <w:rFonts w:ascii="Adobe Garamond Pro" w:hAnsi="Adobe Garamond Pro"/>
              <w:lang w:val="en-GB" w:eastAsia="sv-SE"/>
            </w:rPr>
            <w:t xml:space="preserve"> </w:t>
          </w:r>
          <w:bookmarkStart w:id="1" w:name="SidfotOrg"/>
          <w:r w:rsidRPr="003F3016">
            <w:rPr>
              <w:lang w:val="en-GB" w:eastAsia="sv-SE"/>
            </w:rPr>
            <w:t>Org. nr. 202100-3203</w:t>
          </w:r>
          <w:bookmarkEnd w:id="1"/>
        </w:p>
      </w:tc>
    </w:tr>
    <w:tr w:rsidR="007317F8" w14:paraId="6001328D" w14:textId="77777777" w:rsidTr="008967CA">
      <w:trPr>
        <w:trHeight w:hRule="exact" w:val="244"/>
      </w:trPr>
      <w:tc>
        <w:tcPr>
          <w:tcW w:w="2778" w:type="dxa"/>
          <w:tcBorders>
            <w:top w:val="nil"/>
            <w:left w:val="nil"/>
            <w:bottom w:val="nil"/>
            <w:right w:val="nil"/>
          </w:tcBorders>
          <w:noWrap/>
        </w:tcPr>
        <w:p w14:paraId="61CDCEAD" w14:textId="77777777" w:rsidR="007317F8" w:rsidRPr="003F3016" w:rsidRDefault="007317F8">
          <w:pPr>
            <w:pStyle w:val="Sidfot"/>
            <w:rPr>
              <w:lang w:val="en-GB"/>
            </w:rPr>
          </w:pPr>
        </w:p>
      </w:tc>
      <w:tc>
        <w:tcPr>
          <w:tcW w:w="2778" w:type="dxa"/>
          <w:tcBorders>
            <w:top w:val="nil"/>
            <w:left w:val="nil"/>
            <w:bottom w:val="nil"/>
            <w:right w:val="nil"/>
          </w:tcBorders>
          <w:noWrap/>
        </w:tcPr>
        <w:p w14:paraId="6BB9E253" w14:textId="77777777" w:rsidR="007317F8" w:rsidRPr="003F3016" w:rsidRDefault="007317F8">
          <w:pPr>
            <w:pStyle w:val="Sidfot"/>
            <w:rPr>
              <w:lang w:val="en-GB"/>
            </w:rPr>
          </w:pPr>
        </w:p>
      </w:tc>
      <w:tc>
        <w:tcPr>
          <w:tcW w:w="2779" w:type="dxa"/>
          <w:tcBorders>
            <w:top w:val="nil"/>
            <w:left w:val="nil"/>
            <w:bottom w:val="nil"/>
            <w:right w:val="nil"/>
          </w:tcBorders>
          <w:noWrap/>
        </w:tcPr>
        <w:p w14:paraId="44402F4F" w14:textId="77777777" w:rsidR="007317F8" w:rsidRPr="00A90EFD" w:rsidRDefault="007317F8" w:rsidP="00A90EFD">
          <w:pPr>
            <w:pStyle w:val="Sidfot"/>
            <w:jc w:val="right"/>
          </w:pPr>
          <w:r w:rsidRPr="00A90EFD">
            <w:t xml:space="preserve">Sida </w:t>
          </w:r>
          <w:r w:rsidRPr="00A90EFD">
            <w:fldChar w:fldCharType="begin"/>
          </w:r>
          <w:r w:rsidRPr="00A90EFD">
            <w:instrText xml:space="preserve"> PAGE </w:instrText>
          </w:r>
          <w:r w:rsidRPr="00A90EFD">
            <w:fldChar w:fldCharType="separate"/>
          </w:r>
          <w:r w:rsidR="00053ED3">
            <w:rPr>
              <w:noProof/>
            </w:rPr>
            <w:t>1</w:t>
          </w:r>
          <w:r w:rsidRPr="00A90EFD">
            <w:fldChar w:fldCharType="end"/>
          </w:r>
          <w:r w:rsidRPr="00A90EFD">
            <w:t xml:space="preserve"> (</w:t>
          </w:r>
          <w:r>
            <w:fldChar w:fldCharType="begin"/>
          </w:r>
          <w:r>
            <w:instrText>NUMPAGES</w:instrText>
          </w:r>
          <w:r>
            <w:fldChar w:fldCharType="separate"/>
          </w:r>
          <w:r w:rsidR="00053ED3">
            <w:rPr>
              <w:noProof/>
            </w:rPr>
            <w:t>2</w:t>
          </w:r>
          <w:r>
            <w:fldChar w:fldCharType="end"/>
          </w:r>
          <w:r w:rsidRPr="00A90EFD">
            <w:t>)</w:t>
          </w:r>
        </w:p>
      </w:tc>
    </w:tr>
  </w:tbl>
  <w:p w14:paraId="66E05394" w14:textId="77777777" w:rsidR="007317F8" w:rsidRPr="00FB7E43" w:rsidRDefault="007317F8" w:rsidP="00FB7E43">
    <w:pPr>
      <w:pStyle w:val="Sidfot"/>
    </w:pPr>
    <w:r>
      <w:rPr>
        <w:noProof/>
        <w:lang w:eastAsia="sv-SE"/>
      </w:rPr>
      <w:drawing>
        <wp:anchor distT="0" distB="0" distL="114300" distR="114300" simplePos="0" relativeHeight="251657216" behindDoc="0" locked="0" layoutInCell="1" allowOverlap="1" wp14:anchorId="4BF9EB86" wp14:editId="4DCD5CCE">
          <wp:simplePos x="0" y="0"/>
          <wp:positionH relativeFrom="page">
            <wp:posOffset>720090</wp:posOffset>
          </wp:positionH>
          <wp:positionV relativeFrom="page">
            <wp:posOffset>9901555</wp:posOffset>
          </wp:positionV>
          <wp:extent cx="1040400" cy="280800"/>
          <wp:effectExtent l="0" t="0" r="7620" b="5080"/>
          <wp:wrapNone/>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A768" w14:textId="77777777" w:rsidR="004B4791" w:rsidRDefault="004B4791" w:rsidP="00BB1DF1">
      <w:pPr>
        <w:spacing w:after="0"/>
      </w:pPr>
      <w:r>
        <w:separator/>
      </w:r>
    </w:p>
  </w:footnote>
  <w:footnote w:type="continuationSeparator" w:id="0">
    <w:p w14:paraId="1CB62F58" w14:textId="77777777" w:rsidR="004B4791" w:rsidRDefault="004B4791" w:rsidP="00BB1D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8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63"/>
      <w:gridCol w:w="3118"/>
    </w:tblGrid>
    <w:tr w:rsidR="007317F8" w14:paraId="746F1487" w14:textId="77777777" w:rsidTr="00461935">
      <w:trPr>
        <w:trHeight w:val="312"/>
      </w:trPr>
      <w:tc>
        <w:tcPr>
          <w:tcW w:w="6663" w:type="dxa"/>
        </w:tcPr>
        <w:p w14:paraId="3461D779" w14:textId="77777777" w:rsidR="007317F8" w:rsidRDefault="007317F8" w:rsidP="00FC113C">
          <w:pPr>
            <w:pStyle w:val="Sidhuvudinfo"/>
          </w:pPr>
        </w:p>
      </w:tc>
      <w:tc>
        <w:tcPr>
          <w:tcW w:w="3118" w:type="dxa"/>
        </w:tcPr>
        <w:p w14:paraId="69F80F88" w14:textId="0614A4C7" w:rsidR="007317F8" w:rsidRDefault="00E44013" w:rsidP="00FC113C">
          <w:pPr>
            <w:pStyle w:val="Sidhuvudinfo"/>
          </w:pPr>
          <w:r>
            <w:t>2023-08-24</w:t>
          </w:r>
        </w:p>
      </w:tc>
    </w:tr>
    <w:tr w:rsidR="00E30D54" w14:paraId="3CF2D8B6" w14:textId="77777777" w:rsidTr="00E30D54">
      <w:trPr>
        <w:trHeight w:val="1814"/>
      </w:trPr>
      <w:tc>
        <w:tcPr>
          <w:tcW w:w="9781" w:type="dxa"/>
          <w:gridSpan w:val="2"/>
        </w:tcPr>
        <w:p w14:paraId="0FB78278" w14:textId="77777777" w:rsidR="00E30D54" w:rsidRDefault="00E30D54" w:rsidP="00FC113C">
          <w:pPr>
            <w:pStyle w:val="Sidhuvudinfo"/>
          </w:pPr>
        </w:p>
      </w:tc>
    </w:tr>
  </w:tbl>
  <w:p w14:paraId="129A17DC" w14:textId="77777777" w:rsidR="007317F8" w:rsidRDefault="007317F8" w:rsidP="00F10218">
    <w:pPr>
      <w:pStyle w:val="Sidhuvud"/>
      <w:ind w:left="-709"/>
    </w:pPr>
    <w:r>
      <w:rPr>
        <w:noProof/>
        <w:lang w:eastAsia="sv-SE"/>
      </w:rPr>
      <w:drawing>
        <wp:anchor distT="0" distB="0" distL="114300" distR="114300" simplePos="0" relativeHeight="251665408" behindDoc="0" locked="0" layoutInCell="1" allowOverlap="1" wp14:anchorId="3F754A8E" wp14:editId="11B9FD22">
          <wp:simplePos x="0" y="0"/>
          <wp:positionH relativeFrom="page">
            <wp:posOffset>720090</wp:posOffset>
          </wp:positionH>
          <wp:positionV relativeFrom="page">
            <wp:posOffset>446405</wp:posOffset>
          </wp:positionV>
          <wp:extent cx="1162800" cy="1494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149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E9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E3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1019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A16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84F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BC9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8D1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AC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8F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83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F81F82"/>
    <w:multiLevelType w:val="hybridMultilevel"/>
    <w:tmpl w:val="ED6854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63D75FC"/>
    <w:multiLevelType w:val="hybridMultilevel"/>
    <w:tmpl w:val="4FEED4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C4C7027"/>
    <w:multiLevelType w:val="hybridMultilevel"/>
    <w:tmpl w:val="B3C6596C"/>
    <w:lvl w:ilvl="0" w:tplc="ABBA8AC8">
      <w:numFmt w:val="bullet"/>
      <w:lvlText w:val=""/>
      <w:lvlJc w:val="left"/>
      <w:pPr>
        <w:ind w:left="717" w:hanging="360"/>
      </w:pPr>
      <w:rPr>
        <w:rFonts w:ascii="Symbol" w:eastAsiaTheme="minorHAnsi" w:hAnsi="Symbol" w:cstheme="minorBidi" w:hint="default"/>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13" w15:restartNumberingAfterBreak="0">
    <w:nsid w:val="44FB23FE"/>
    <w:multiLevelType w:val="hybridMultilevel"/>
    <w:tmpl w:val="156401F0"/>
    <w:lvl w:ilvl="0" w:tplc="7BD871B8">
      <w:start w:val="6"/>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55867006">
    <w:abstractNumId w:val="8"/>
  </w:num>
  <w:num w:numId="2" w16cid:durableId="1020397711">
    <w:abstractNumId w:val="3"/>
  </w:num>
  <w:num w:numId="3" w16cid:durableId="1852912907">
    <w:abstractNumId w:val="2"/>
  </w:num>
  <w:num w:numId="4" w16cid:durableId="1278639466">
    <w:abstractNumId w:val="1"/>
  </w:num>
  <w:num w:numId="5" w16cid:durableId="2045791513">
    <w:abstractNumId w:val="0"/>
  </w:num>
  <w:num w:numId="6" w16cid:durableId="614404563">
    <w:abstractNumId w:val="9"/>
  </w:num>
  <w:num w:numId="7" w16cid:durableId="1706754234">
    <w:abstractNumId w:val="7"/>
  </w:num>
  <w:num w:numId="8" w16cid:durableId="1417824520">
    <w:abstractNumId w:val="6"/>
  </w:num>
  <w:num w:numId="9" w16cid:durableId="678119722">
    <w:abstractNumId w:val="5"/>
  </w:num>
  <w:num w:numId="10" w16cid:durableId="2047368927">
    <w:abstractNumId w:val="4"/>
  </w:num>
  <w:num w:numId="11" w16cid:durableId="745610188">
    <w:abstractNumId w:val="10"/>
  </w:num>
  <w:num w:numId="12" w16cid:durableId="560944938">
    <w:abstractNumId w:val="11"/>
  </w:num>
  <w:num w:numId="13" w16cid:durableId="807086268">
    <w:abstractNumId w:val="12"/>
  </w:num>
  <w:num w:numId="14" w16cid:durableId="15069422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D3"/>
    <w:rsid w:val="00013D01"/>
    <w:rsid w:val="0001644D"/>
    <w:rsid w:val="00024DB7"/>
    <w:rsid w:val="00030B05"/>
    <w:rsid w:val="00035F82"/>
    <w:rsid w:val="000521EF"/>
    <w:rsid w:val="00053ED3"/>
    <w:rsid w:val="000659D2"/>
    <w:rsid w:val="0007047F"/>
    <w:rsid w:val="00071854"/>
    <w:rsid w:val="000727D3"/>
    <w:rsid w:val="000818E0"/>
    <w:rsid w:val="00083D9B"/>
    <w:rsid w:val="00097DC6"/>
    <w:rsid w:val="000A3488"/>
    <w:rsid w:val="000C3868"/>
    <w:rsid w:val="000E05E7"/>
    <w:rsid w:val="000E1B82"/>
    <w:rsid w:val="000F42EC"/>
    <w:rsid w:val="00100698"/>
    <w:rsid w:val="0010085E"/>
    <w:rsid w:val="001008EA"/>
    <w:rsid w:val="0011122F"/>
    <w:rsid w:val="0012161B"/>
    <w:rsid w:val="00122E0B"/>
    <w:rsid w:val="001277CB"/>
    <w:rsid w:val="001278F7"/>
    <w:rsid w:val="001328D2"/>
    <w:rsid w:val="00161B76"/>
    <w:rsid w:val="001862A6"/>
    <w:rsid w:val="001A325E"/>
    <w:rsid w:val="001B03AE"/>
    <w:rsid w:val="001D282D"/>
    <w:rsid w:val="001D2AF3"/>
    <w:rsid w:val="001E1F45"/>
    <w:rsid w:val="001E5334"/>
    <w:rsid w:val="001F1CA2"/>
    <w:rsid w:val="001F21FB"/>
    <w:rsid w:val="001F38B6"/>
    <w:rsid w:val="00212F3F"/>
    <w:rsid w:val="00246203"/>
    <w:rsid w:val="002546D6"/>
    <w:rsid w:val="00274D08"/>
    <w:rsid w:val="002A458A"/>
    <w:rsid w:val="002B1700"/>
    <w:rsid w:val="002B4531"/>
    <w:rsid w:val="002C413E"/>
    <w:rsid w:val="002C474B"/>
    <w:rsid w:val="002D66B4"/>
    <w:rsid w:val="002E082D"/>
    <w:rsid w:val="002E25E3"/>
    <w:rsid w:val="002E6AAD"/>
    <w:rsid w:val="002F16E7"/>
    <w:rsid w:val="003144C6"/>
    <w:rsid w:val="00314E8F"/>
    <w:rsid w:val="003207F0"/>
    <w:rsid w:val="003255F7"/>
    <w:rsid w:val="00347BF4"/>
    <w:rsid w:val="00360B43"/>
    <w:rsid w:val="003616A7"/>
    <w:rsid w:val="00363952"/>
    <w:rsid w:val="0038149D"/>
    <w:rsid w:val="00386597"/>
    <w:rsid w:val="003878EB"/>
    <w:rsid w:val="003A28C3"/>
    <w:rsid w:val="003B3786"/>
    <w:rsid w:val="003C5DFA"/>
    <w:rsid w:val="003D2BC0"/>
    <w:rsid w:val="003F2A0C"/>
    <w:rsid w:val="003F3016"/>
    <w:rsid w:val="00402257"/>
    <w:rsid w:val="004102F3"/>
    <w:rsid w:val="00425978"/>
    <w:rsid w:val="00427983"/>
    <w:rsid w:val="00433AD1"/>
    <w:rsid w:val="0043404A"/>
    <w:rsid w:val="0043563B"/>
    <w:rsid w:val="00443ADD"/>
    <w:rsid w:val="00445607"/>
    <w:rsid w:val="00447CAD"/>
    <w:rsid w:val="00460B66"/>
    <w:rsid w:val="00461935"/>
    <w:rsid w:val="00494C8E"/>
    <w:rsid w:val="00497BD0"/>
    <w:rsid w:val="004A6B20"/>
    <w:rsid w:val="004B44E9"/>
    <w:rsid w:val="004B4791"/>
    <w:rsid w:val="004C7210"/>
    <w:rsid w:val="004D315B"/>
    <w:rsid w:val="004F48CE"/>
    <w:rsid w:val="00505E79"/>
    <w:rsid w:val="005113E2"/>
    <w:rsid w:val="005115FD"/>
    <w:rsid w:val="00514094"/>
    <w:rsid w:val="00520BB4"/>
    <w:rsid w:val="00521008"/>
    <w:rsid w:val="00543176"/>
    <w:rsid w:val="00555724"/>
    <w:rsid w:val="00563515"/>
    <w:rsid w:val="005736C8"/>
    <w:rsid w:val="00574B0A"/>
    <w:rsid w:val="005807DF"/>
    <w:rsid w:val="0058717B"/>
    <w:rsid w:val="00590751"/>
    <w:rsid w:val="00594819"/>
    <w:rsid w:val="005A47B8"/>
    <w:rsid w:val="005A5A37"/>
    <w:rsid w:val="005B1E8C"/>
    <w:rsid w:val="005C3969"/>
    <w:rsid w:val="005D54F4"/>
    <w:rsid w:val="005F7E56"/>
    <w:rsid w:val="00606477"/>
    <w:rsid w:val="00614F78"/>
    <w:rsid w:val="0061579C"/>
    <w:rsid w:val="0062735A"/>
    <w:rsid w:val="006445DE"/>
    <w:rsid w:val="00652328"/>
    <w:rsid w:val="006624A5"/>
    <w:rsid w:val="006643F8"/>
    <w:rsid w:val="00664AE0"/>
    <w:rsid w:val="00667F38"/>
    <w:rsid w:val="00680784"/>
    <w:rsid w:val="00681B12"/>
    <w:rsid w:val="00690A88"/>
    <w:rsid w:val="006972FC"/>
    <w:rsid w:val="006A1301"/>
    <w:rsid w:val="006A3485"/>
    <w:rsid w:val="006B1BFF"/>
    <w:rsid w:val="006B30FD"/>
    <w:rsid w:val="006D2A12"/>
    <w:rsid w:val="006D2A40"/>
    <w:rsid w:val="006E7421"/>
    <w:rsid w:val="006F2DEF"/>
    <w:rsid w:val="006F5CF2"/>
    <w:rsid w:val="007020FA"/>
    <w:rsid w:val="00703C7F"/>
    <w:rsid w:val="0071178E"/>
    <w:rsid w:val="00713AEB"/>
    <w:rsid w:val="00725BF2"/>
    <w:rsid w:val="007317F8"/>
    <w:rsid w:val="00742A19"/>
    <w:rsid w:val="007549DC"/>
    <w:rsid w:val="007719E9"/>
    <w:rsid w:val="00780745"/>
    <w:rsid w:val="0079071D"/>
    <w:rsid w:val="007A071F"/>
    <w:rsid w:val="007A2932"/>
    <w:rsid w:val="007B2935"/>
    <w:rsid w:val="007C2FB9"/>
    <w:rsid w:val="007D563A"/>
    <w:rsid w:val="007D7535"/>
    <w:rsid w:val="007E380B"/>
    <w:rsid w:val="007E77EF"/>
    <w:rsid w:val="007F25C5"/>
    <w:rsid w:val="007F4B0D"/>
    <w:rsid w:val="007F5047"/>
    <w:rsid w:val="00805762"/>
    <w:rsid w:val="0081592F"/>
    <w:rsid w:val="0081614D"/>
    <w:rsid w:val="0082671C"/>
    <w:rsid w:val="00831E99"/>
    <w:rsid w:val="00834743"/>
    <w:rsid w:val="00837F74"/>
    <w:rsid w:val="008454EC"/>
    <w:rsid w:val="00860B9C"/>
    <w:rsid w:val="00865539"/>
    <w:rsid w:val="00873B13"/>
    <w:rsid w:val="00874E51"/>
    <w:rsid w:val="00883786"/>
    <w:rsid w:val="008855D4"/>
    <w:rsid w:val="00893112"/>
    <w:rsid w:val="0089479A"/>
    <w:rsid w:val="008967CA"/>
    <w:rsid w:val="008A0801"/>
    <w:rsid w:val="008B6698"/>
    <w:rsid w:val="008C7F56"/>
    <w:rsid w:val="008E0149"/>
    <w:rsid w:val="00903784"/>
    <w:rsid w:val="009045E0"/>
    <w:rsid w:val="009148A6"/>
    <w:rsid w:val="00916BF6"/>
    <w:rsid w:val="009370BF"/>
    <w:rsid w:val="009546F3"/>
    <w:rsid w:val="00955420"/>
    <w:rsid w:val="00965402"/>
    <w:rsid w:val="00966928"/>
    <w:rsid w:val="009677D7"/>
    <w:rsid w:val="009730CF"/>
    <w:rsid w:val="00975A5D"/>
    <w:rsid w:val="00976F92"/>
    <w:rsid w:val="009940F6"/>
    <w:rsid w:val="00994456"/>
    <w:rsid w:val="009966B1"/>
    <w:rsid w:val="009A419D"/>
    <w:rsid w:val="009B0A3E"/>
    <w:rsid w:val="009B5875"/>
    <w:rsid w:val="009C49BA"/>
    <w:rsid w:val="009C4E33"/>
    <w:rsid w:val="009C607C"/>
    <w:rsid w:val="009D6914"/>
    <w:rsid w:val="009E3814"/>
    <w:rsid w:val="009E5BE2"/>
    <w:rsid w:val="009F495A"/>
    <w:rsid w:val="009F5E6A"/>
    <w:rsid w:val="00A03B99"/>
    <w:rsid w:val="00A2043E"/>
    <w:rsid w:val="00A20A63"/>
    <w:rsid w:val="00A2259B"/>
    <w:rsid w:val="00A2316E"/>
    <w:rsid w:val="00A24D5A"/>
    <w:rsid w:val="00A32EBC"/>
    <w:rsid w:val="00A4295C"/>
    <w:rsid w:val="00A51AB0"/>
    <w:rsid w:val="00A5571F"/>
    <w:rsid w:val="00A614A0"/>
    <w:rsid w:val="00A62523"/>
    <w:rsid w:val="00A72885"/>
    <w:rsid w:val="00A83E58"/>
    <w:rsid w:val="00A90EFD"/>
    <w:rsid w:val="00A92B66"/>
    <w:rsid w:val="00A97E83"/>
    <w:rsid w:val="00AA022C"/>
    <w:rsid w:val="00AA2198"/>
    <w:rsid w:val="00AA6077"/>
    <w:rsid w:val="00AB2682"/>
    <w:rsid w:val="00AB2D6D"/>
    <w:rsid w:val="00AB6499"/>
    <w:rsid w:val="00AE463B"/>
    <w:rsid w:val="00AF75A5"/>
    <w:rsid w:val="00B04688"/>
    <w:rsid w:val="00B11646"/>
    <w:rsid w:val="00B222C3"/>
    <w:rsid w:val="00B258F1"/>
    <w:rsid w:val="00B33C6D"/>
    <w:rsid w:val="00B53846"/>
    <w:rsid w:val="00B54D80"/>
    <w:rsid w:val="00B77F49"/>
    <w:rsid w:val="00B97F33"/>
    <w:rsid w:val="00BA3EEA"/>
    <w:rsid w:val="00BA5538"/>
    <w:rsid w:val="00BB1DF1"/>
    <w:rsid w:val="00BC3CC2"/>
    <w:rsid w:val="00BC6837"/>
    <w:rsid w:val="00BD10A4"/>
    <w:rsid w:val="00BD63F6"/>
    <w:rsid w:val="00BE7CD9"/>
    <w:rsid w:val="00BF08D9"/>
    <w:rsid w:val="00C03A2B"/>
    <w:rsid w:val="00C053DC"/>
    <w:rsid w:val="00C139AF"/>
    <w:rsid w:val="00C20454"/>
    <w:rsid w:val="00C22944"/>
    <w:rsid w:val="00C26B10"/>
    <w:rsid w:val="00C3171A"/>
    <w:rsid w:val="00C43D3B"/>
    <w:rsid w:val="00C43F96"/>
    <w:rsid w:val="00C47B09"/>
    <w:rsid w:val="00C5790A"/>
    <w:rsid w:val="00C63265"/>
    <w:rsid w:val="00C7011B"/>
    <w:rsid w:val="00C74FDA"/>
    <w:rsid w:val="00C91D66"/>
    <w:rsid w:val="00C93774"/>
    <w:rsid w:val="00CA568E"/>
    <w:rsid w:val="00CA5951"/>
    <w:rsid w:val="00CA6422"/>
    <w:rsid w:val="00CB79EF"/>
    <w:rsid w:val="00CC0875"/>
    <w:rsid w:val="00CD25C1"/>
    <w:rsid w:val="00D06996"/>
    <w:rsid w:val="00D237F8"/>
    <w:rsid w:val="00D317B8"/>
    <w:rsid w:val="00D345B3"/>
    <w:rsid w:val="00D355E3"/>
    <w:rsid w:val="00D37953"/>
    <w:rsid w:val="00D414D1"/>
    <w:rsid w:val="00D5096D"/>
    <w:rsid w:val="00D516AC"/>
    <w:rsid w:val="00D64534"/>
    <w:rsid w:val="00D6631F"/>
    <w:rsid w:val="00D73D36"/>
    <w:rsid w:val="00D819AD"/>
    <w:rsid w:val="00D82649"/>
    <w:rsid w:val="00D8394A"/>
    <w:rsid w:val="00D956F2"/>
    <w:rsid w:val="00D9754F"/>
    <w:rsid w:val="00DA48E5"/>
    <w:rsid w:val="00DA7BDB"/>
    <w:rsid w:val="00DA7D38"/>
    <w:rsid w:val="00DB281B"/>
    <w:rsid w:val="00DC3CD9"/>
    <w:rsid w:val="00DC4C28"/>
    <w:rsid w:val="00DC5776"/>
    <w:rsid w:val="00DD27DD"/>
    <w:rsid w:val="00DE49BE"/>
    <w:rsid w:val="00DF0D95"/>
    <w:rsid w:val="00DF70B5"/>
    <w:rsid w:val="00E01209"/>
    <w:rsid w:val="00E01977"/>
    <w:rsid w:val="00E01AB2"/>
    <w:rsid w:val="00E051EF"/>
    <w:rsid w:val="00E13440"/>
    <w:rsid w:val="00E15907"/>
    <w:rsid w:val="00E22258"/>
    <w:rsid w:val="00E24E53"/>
    <w:rsid w:val="00E2516A"/>
    <w:rsid w:val="00E30BBE"/>
    <w:rsid w:val="00E30D54"/>
    <w:rsid w:val="00E35DC3"/>
    <w:rsid w:val="00E36A97"/>
    <w:rsid w:val="00E41278"/>
    <w:rsid w:val="00E44013"/>
    <w:rsid w:val="00E74FE1"/>
    <w:rsid w:val="00EA27B0"/>
    <w:rsid w:val="00EB1C33"/>
    <w:rsid w:val="00EB237C"/>
    <w:rsid w:val="00EB289A"/>
    <w:rsid w:val="00EB35C3"/>
    <w:rsid w:val="00EB3C6E"/>
    <w:rsid w:val="00ED3081"/>
    <w:rsid w:val="00ED442F"/>
    <w:rsid w:val="00EF08F2"/>
    <w:rsid w:val="00EF10CC"/>
    <w:rsid w:val="00F065EF"/>
    <w:rsid w:val="00F06D2B"/>
    <w:rsid w:val="00F10218"/>
    <w:rsid w:val="00F16B04"/>
    <w:rsid w:val="00F31ABF"/>
    <w:rsid w:val="00F33199"/>
    <w:rsid w:val="00F51AEC"/>
    <w:rsid w:val="00F534C3"/>
    <w:rsid w:val="00F55BA7"/>
    <w:rsid w:val="00F57803"/>
    <w:rsid w:val="00F64CA4"/>
    <w:rsid w:val="00F6625B"/>
    <w:rsid w:val="00F71660"/>
    <w:rsid w:val="00F8058B"/>
    <w:rsid w:val="00F837E1"/>
    <w:rsid w:val="00F934C4"/>
    <w:rsid w:val="00FA3EE6"/>
    <w:rsid w:val="00FA4DE7"/>
    <w:rsid w:val="00FA52ED"/>
    <w:rsid w:val="00FA7755"/>
    <w:rsid w:val="00FB7E43"/>
    <w:rsid w:val="00FC113C"/>
    <w:rsid w:val="00FC6FFC"/>
    <w:rsid w:val="00FE0849"/>
    <w:rsid w:val="00FE24A2"/>
    <w:rsid w:val="00FE4F97"/>
    <w:rsid w:val="43F7E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D021D"/>
  <w15:docId w15:val="{15C0A18F-0081-42A2-BAC8-39549556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76"/>
    <w:pPr>
      <w:spacing w:after="120" w:line="240" w:lineRule="auto"/>
    </w:pPr>
    <w:rPr>
      <w:sz w:val="24"/>
    </w:rPr>
  </w:style>
  <w:style w:type="paragraph" w:styleId="Rubrik1">
    <w:name w:val="heading 1"/>
    <w:basedOn w:val="Normal"/>
    <w:next w:val="Normal"/>
    <w:link w:val="Rubrik1Char"/>
    <w:uiPriority w:val="9"/>
    <w:qFormat/>
    <w:rsid w:val="00083D9B"/>
    <w:pPr>
      <w:keepNext/>
      <w:keepLines/>
      <w:spacing w:before="240" w:after="60"/>
      <w:outlineLvl w:val="0"/>
    </w:pPr>
    <w:rPr>
      <w:rFonts w:asciiTheme="majorHAnsi" w:eastAsiaTheme="majorEastAsia" w:hAnsiTheme="majorHAnsi" w:cstheme="majorBidi"/>
      <w:color w:val="000000" w:themeColor="text1"/>
      <w:sz w:val="36"/>
      <w:szCs w:val="32"/>
    </w:rPr>
  </w:style>
  <w:style w:type="paragraph" w:styleId="Rubrik2">
    <w:name w:val="heading 2"/>
    <w:basedOn w:val="Normal"/>
    <w:next w:val="Normal"/>
    <w:link w:val="Rubrik2Char"/>
    <w:uiPriority w:val="9"/>
    <w:unhideWhenUsed/>
    <w:qFormat/>
    <w:rsid w:val="00212F3F"/>
    <w:pPr>
      <w:keepNext/>
      <w:keepLines/>
      <w:spacing w:before="240" w:after="60"/>
      <w:outlineLvl w:val="1"/>
    </w:pPr>
    <w:rPr>
      <w:rFonts w:asciiTheme="majorHAnsi" w:eastAsiaTheme="majorEastAsia" w:hAnsiTheme="majorHAnsi" w:cstheme="majorBidi"/>
      <w:color w:val="000000" w:themeColor="text1"/>
      <w:sz w:val="28"/>
      <w:szCs w:val="26"/>
    </w:rPr>
  </w:style>
  <w:style w:type="paragraph" w:styleId="Rubrik3">
    <w:name w:val="heading 3"/>
    <w:basedOn w:val="Normal"/>
    <w:next w:val="Normal"/>
    <w:link w:val="Rubrik3Char"/>
    <w:uiPriority w:val="9"/>
    <w:unhideWhenUsed/>
    <w:qFormat/>
    <w:rsid w:val="00212F3F"/>
    <w:pPr>
      <w:keepNext/>
      <w:keepLines/>
      <w:spacing w:before="120" w:after="60"/>
      <w:outlineLvl w:val="2"/>
    </w:pPr>
    <w:rPr>
      <w:rFonts w:eastAsiaTheme="majorEastAsia" w:cstheme="majorBidi"/>
      <w:b/>
      <w:color w:val="000000" w:themeColor="text1"/>
      <w:szCs w:val="24"/>
    </w:rPr>
  </w:style>
  <w:style w:type="paragraph" w:styleId="Rubrik4">
    <w:name w:val="heading 4"/>
    <w:basedOn w:val="Normal"/>
    <w:next w:val="Normal"/>
    <w:link w:val="Rubrik4Char"/>
    <w:uiPriority w:val="9"/>
    <w:semiHidden/>
    <w:unhideWhenUsed/>
    <w:qFormat/>
    <w:rsid w:val="00A83E58"/>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F1"/>
    <w:pPr>
      <w:tabs>
        <w:tab w:val="center" w:pos="4536"/>
        <w:tab w:val="right" w:pos="9072"/>
      </w:tabs>
      <w:spacing w:after="0"/>
    </w:pPr>
  </w:style>
  <w:style w:type="character" w:customStyle="1" w:styleId="SidhuvudChar">
    <w:name w:val="Sidhuvud Char"/>
    <w:basedOn w:val="Standardstycketeckensnitt"/>
    <w:link w:val="Sidhuvud"/>
    <w:uiPriority w:val="99"/>
    <w:rsid w:val="00BB1DF1"/>
  </w:style>
  <w:style w:type="paragraph" w:styleId="Sidfot">
    <w:name w:val="footer"/>
    <w:basedOn w:val="Normal"/>
    <w:link w:val="SidfotChar"/>
    <w:uiPriority w:val="99"/>
    <w:unhideWhenUsed/>
    <w:rsid w:val="005D54F4"/>
    <w:pPr>
      <w:tabs>
        <w:tab w:val="center" w:pos="4536"/>
        <w:tab w:val="right" w:pos="9072"/>
      </w:tabs>
      <w:spacing w:after="0"/>
    </w:pPr>
    <w:rPr>
      <w:rFonts w:ascii="Gill Sans Std Light" w:hAnsi="Gill Sans Std Light"/>
      <w:sz w:val="22"/>
    </w:rPr>
  </w:style>
  <w:style w:type="character" w:customStyle="1" w:styleId="SidfotChar">
    <w:name w:val="Sidfot Char"/>
    <w:basedOn w:val="Standardstycketeckensnitt"/>
    <w:link w:val="Sidfot"/>
    <w:uiPriority w:val="99"/>
    <w:rsid w:val="005D54F4"/>
    <w:rPr>
      <w:rFonts w:ascii="Gill Sans Std Light" w:hAnsi="Gill Sans Std Light"/>
    </w:rPr>
  </w:style>
  <w:style w:type="table" w:styleId="Tabellrutnt">
    <w:name w:val="Table Grid"/>
    <w:basedOn w:val="Normaltabell"/>
    <w:uiPriority w:val="39"/>
    <w:rsid w:val="00C2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083D9B"/>
    <w:rPr>
      <w:rFonts w:asciiTheme="majorHAnsi" w:eastAsiaTheme="majorEastAsia" w:hAnsiTheme="majorHAnsi" w:cstheme="majorBidi"/>
      <w:color w:val="000000" w:themeColor="text1"/>
      <w:sz w:val="36"/>
      <w:szCs w:val="32"/>
    </w:rPr>
  </w:style>
  <w:style w:type="character" w:customStyle="1" w:styleId="Rubrik2Char">
    <w:name w:val="Rubrik 2 Char"/>
    <w:basedOn w:val="Standardstycketeckensnitt"/>
    <w:link w:val="Rubrik2"/>
    <w:uiPriority w:val="9"/>
    <w:rsid w:val="00212F3F"/>
    <w:rPr>
      <w:rFonts w:asciiTheme="majorHAnsi" w:eastAsiaTheme="majorEastAsia" w:hAnsiTheme="majorHAnsi" w:cstheme="majorBidi"/>
      <w:color w:val="000000" w:themeColor="text1"/>
      <w:sz w:val="28"/>
      <w:szCs w:val="26"/>
    </w:rPr>
  </w:style>
  <w:style w:type="character" w:customStyle="1" w:styleId="Rubrik3Char">
    <w:name w:val="Rubrik 3 Char"/>
    <w:basedOn w:val="Standardstycketeckensnitt"/>
    <w:link w:val="Rubrik3"/>
    <w:uiPriority w:val="9"/>
    <w:rsid w:val="00212F3F"/>
    <w:rPr>
      <w:rFonts w:eastAsiaTheme="majorEastAsia" w:cstheme="majorBidi"/>
      <w:b/>
      <w:color w:val="000000" w:themeColor="text1"/>
      <w:sz w:val="24"/>
      <w:szCs w:val="24"/>
    </w:rPr>
  </w:style>
  <w:style w:type="character" w:customStyle="1" w:styleId="Rubrik4Char">
    <w:name w:val="Rubrik 4 Char"/>
    <w:basedOn w:val="Standardstycketeckensnitt"/>
    <w:link w:val="Rubrik4"/>
    <w:uiPriority w:val="9"/>
    <w:semiHidden/>
    <w:rsid w:val="00A83E58"/>
    <w:rPr>
      <w:rFonts w:asciiTheme="majorHAnsi" w:eastAsiaTheme="majorEastAsia" w:hAnsiTheme="majorHAnsi" w:cstheme="majorBidi"/>
      <w:i/>
      <w:iCs/>
    </w:rPr>
  </w:style>
  <w:style w:type="paragraph" w:styleId="Ballongtext">
    <w:name w:val="Balloon Text"/>
    <w:basedOn w:val="Normal"/>
    <w:link w:val="BallongtextChar"/>
    <w:uiPriority w:val="99"/>
    <w:semiHidden/>
    <w:unhideWhenUsed/>
    <w:rsid w:val="00514094"/>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4094"/>
    <w:rPr>
      <w:rFonts w:ascii="Segoe UI" w:hAnsi="Segoe UI" w:cs="Segoe UI"/>
      <w:sz w:val="18"/>
      <w:szCs w:val="18"/>
    </w:rPr>
  </w:style>
  <w:style w:type="paragraph" w:customStyle="1" w:styleId="Sidhuvudinfo">
    <w:name w:val="Sidhuvudinfo"/>
    <w:basedOn w:val="Sidhuvud"/>
    <w:rsid w:val="00E01209"/>
    <w:rPr>
      <w:rFonts w:asciiTheme="majorHAnsi" w:hAnsiTheme="majorHAnsi"/>
    </w:rPr>
  </w:style>
  <w:style w:type="paragraph" w:styleId="Ingetavstnd">
    <w:name w:val="No Spacing"/>
    <w:uiPriority w:val="1"/>
    <w:rsid w:val="00F10218"/>
    <w:pPr>
      <w:spacing w:after="0" w:line="240" w:lineRule="auto"/>
    </w:pPr>
    <w:rPr>
      <w:sz w:val="24"/>
    </w:rPr>
  </w:style>
  <w:style w:type="character" w:styleId="Hyperlnk">
    <w:name w:val="Hyperlink"/>
    <w:basedOn w:val="Standardstycketeckensnitt"/>
    <w:uiPriority w:val="99"/>
    <w:unhideWhenUsed/>
    <w:rsid w:val="00246203"/>
    <w:rPr>
      <w:color w:val="0000FF" w:themeColor="hyperlink"/>
      <w:u w:val="single"/>
    </w:rPr>
  </w:style>
  <w:style w:type="character" w:styleId="Olstomnmnande">
    <w:name w:val="Unresolved Mention"/>
    <w:basedOn w:val="Standardstycketeckensnitt"/>
    <w:uiPriority w:val="99"/>
    <w:semiHidden/>
    <w:unhideWhenUsed/>
    <w:rsid w:val="00246203"/>
    <w:rPr>
      <w:color w:val="605E5C"/>
      <w:shd w:val="clear" w:color="auto" w:fill="E1DFDD"/>
    </w:rPr>
  </w:style>
  <w:style w:type="paragraph" w:styleId="Liststycke">
    <w:name w:val="List Paragraph"/>
    <w:basedOn w:val="Normal"/>
    <w:uiPriority w:val="34"/>
    <w:qFormat/>
    <w:rsid w:val="00954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salinas@hh.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nilla.johansson@hh.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e/download/18.94d5733183bdeceb8f7d689/1665468533493/vi-dagar-info-22101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h.se/download/18.94d5733183bdeceb8f7d689/1665468533493/vi-dagar-info-221011.pdf" TargetMode="External"/><Relationship Id="rId4" Type="http://schemas.openxmlformats.org/officeDocument/2006/relationships/webSettings" Target="webSettings.xml"/><Relationship Id="rId9" Type="http://schemas.openxmlformats.org/officeDocument/2006/relationships/hyperlink" Target="mailto:emma.edstrand@hh.s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HH_Tema 2013-11-20">
  <a:themeElements>
    <a:clrScheme name="HH">
      <a:dk1>
        <a:sysClr val="windowText" lastClr="000000"/>
      </a:dk1>
      <a:lt1>
        <a:sysClr val="window" lastClr="FFFFFF"/>
      </a:lt1>
      <a:dk2>
        <a:srgbClr val="1F497D"/>
      </a:dk2>
      <a:lt2>
        <a:srgbClr val="EEECE1"/>
      </a:lt2>
      <a:accent1>
        <a:srgbClr val="004985"/>
      </a:accent1>
      <a:accent2>
        <a:srgbClr val="006DB0"/>
      </a:accent2>
      <a:accent3>
        <a:srgbClr val="22BBEA"/>
      </a:accent3>
      <a:accent4>
        <a:srgbClr val="96C0E3"/>
      </a:accent4>
      <a:accent5>
        <a:srgbClr val="B81218"/>
      </a:accent5>
      <a:accent6>
        <a:srgbClr val="8BBFE2"/>
      </a:accent6>
      <a:hlink>
        <a:srgbClr val="0000FF"/>
      </a:hlink>
      <a:folHlink>
        <a:srgbClr val="800080"/>
      </a:folHlink>
    </a:clrScheme>
    <a:fontScheme name="HH">
      <a:majorFont>
        <a:latin typeface="Gill Sans Std"/>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H_Tema 2013-11-20" id="{BCA88ED6-C981-4E6C-B144-6451B54486E2}" vid="{63545816-544D-4F91-B7EF-96B561417621}"/>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Bra-IT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 Wedding [guwe]</dc:creator>
  <cp:lastModifiedBy>Helen Salinas</cp:lastModifiedBy>
  <cp:revision>2</cp:revision>
  <cp:lastPrinted>2014-09-04T14:12:00Z</cp:lastPrinted>
  <dcterms:created xsi:type="dcterms:W3CDTF">2023-08-28T05:58:00Z</dcterms:created>
  <dcterms:modified xsi:type="dcterms:W3CDTF">2023-08-28T05:58:00Z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Hsidfot">
    <vt:i4>1</vt:i4>
  </property>
</Properties>
</file>