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888A" w14:textId="77777777" w:rsidR="007C71C2" w:rsidRPr="0045713B" w:rsidRDefault="007C71C2" w:rsidP="007C71C2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7011E508" w14:textId="431F7305" w:rsidR="007C71C2" w:rsidRPr="0045713B" w:rsidRDefault="002C0DF2" w:rsidP="007C71C2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7C71C2" w:rsidRPr="0045713B">
        <w:rPr>
          <w:b/>
          <w:i/>
          <w:sz w:val="32"/>
          <w:szCs w:val="32"/>
        </w:rPr>
        <w:t xml:space="preserve"> – VFU 3 för förskollärare</w:t>
      </w:r>
    </w:p>
    <w:p w14:paraId="798C4802" w14:textId="77777777" w:rsidR="004B3731" w:rsidRPr="005F45D2" w:rsidRDefault="004B3731" w:rsidP="004B3731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15B36858" w14:textId="77777777" w:rsidR="007C71C2" w:rsidRPr="0045713B" w:rsidRDefault="007C71C2" w:rsidP="007C71C2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7089"/>
      </w:tblGrid>
      <w:tr w:rsidR="007C71C2" w:rsidRPr="0045713B" w14:paraId="42643C13" w14:textId="77777777" w:rsidTr="00D00D57">
        <w:trPr>
          <w:trHeight w:val="454"/>
        </w:trPr>
        <w:tc>
          <w:tcPr>
            <w:tcW w:w="7621" w:type="dxa"/>
            <w:hideMark/>
          </w:tcPr>
          <w:p w14:paraId="1EB6B5F0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26E73FA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7C71C2" w:rsidRPr="0045713B" w14:paraId="03C8FC73" w14:textId="77777777" w:rsidTr="00D00D57">
        <w:trPr>
          <w:trHeight w:val="405"/>
        </w:trPr>
        <w:tc>
          <w:tcPr>
            <w:tcW w:w="7621" w:type="dxa"/>
            <w:hideMark/>
          </w:tcPr>
          <w:p w14:paraId="1A618137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29A6EC6E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VFU-förskola:  </w:t>
            </w:r>
          </w:p>
        </w:tc>
      </w:tr>
      <w:tr w:rsidR="007C71C2" w:rsidRPr="0045713B" w14:paraId="1B0472D1" w14:textId="77777777" w:rsidTr="00D00D57">
        <w:trPr>
          <w:trHeight w:val="411"/>
        </w:trPr>
        <w:tc>
          <w:tcPr>
            <w:tcW w:w="7621" w:type="dxa"/>
            <w:hideMark/>
          </w:tcPr>
          <w:p w14:paraId="50897C00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4566FCFE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7C71C2" w:rsidRPr="0045713B" w14:paraId="7E53693E" w14:textId="77777777" w:rsidTr="00D00D57">
        <w:trPr>
          <w:trHeight w:val="411"/>
        </w:trPr>
        <w:tc>
          <w:tcPr>
            <w:tcW w:w="7621" w:type="dxa"/>
            <w:hideMark/>
          </w:tcPr>
          <w:p w14:paraId="14B58DE6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14117F75" w14:textId="77777777" w:rsidR="007C71C2" w:rsidRPr="0045713B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F96323" w14:textId="77777777" w:rsidR="007C71C2" w:rsidRPr="0045713B" w:rsidRDefault="007C71C2" w:rsidP="007C71C2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5A5D1A0B" w14:textId="77777777" w:rsidR="007C71C2" w:rsidRPr="0045713B" w:rsidRDefault="007C71C2" w:rsidP="007C71C2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88"/>
      </w:tblGrid>
      <w:tr w:rsidR="007C71C2" w:rsidRPr="0045713B" w14:paraId="1C791E1C" w14:textId="77777777" w:rsidTr="00D00D57">
        <w:trPr>
          <w:trHeight w:val="3707"/>
        </w:trPr>
        <w:tc>
          <w:tcPr>
            <w:tcW w:w="7655" w:type="dxa"/>
          </w:tcPr>
          <w:p w14:paraId="40BCFA27" w14:textId="77777777" w:rsidR="007C71C2" w:rsidRPr="0045713B" w:rsidRDefault="007C71C2" w:rsidP="00D00D5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CD5820F" w14:textId="77777777" w:rsidR="007C71C2" w:rsidRPr="0045713B" w:rsidRDefault="007C71C2" w:rsidP="00D00D5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4571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fyra veckor </w:t>
            </w:r>
            <w:r w:rsidRPr="0045713B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15EB55C4" w14:textId="77777777" w:rsidR="007C71C2" w:rsidRPr="0045713B" w:rsidRDefault="007C71C2" w:rsidP="00D00D5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5EB4B" w14:textId="77777777" w:rsidR="007C71C2" w:rsidRPr="0045713B" w:rsidRDefault="007C71C2" w:rsidP="00D00D5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F9F77B" wp14:editId="1897ECBF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18AD1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9F7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0.95pt;margin-top:8.3pt;width:21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51718AD1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15603A5F" w14:textId="77777777" w:rsidR="007C71C2" w:rsidRPr="0045713B" w:rsidRDefault="007C71C2" w:rsidP="00D00D57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27AC02BD" w14:textId="781BCAB7" w:rsidR="007C71C2" w:rsidRPr="0045713B" w:rsidRDefault="007C71C2" w:rsidP="00D00D5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2C0DF2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0CF1E5A9" w14:textId="77777777" w:rsidR="007C71C2" w:rsidRPr="0045713B" w:rsidRDefault="007C71C2" w:rsidP="00D00D57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6224AB" wp14:editId="2B258053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196215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78D6C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24AB" id="Text Box 10" o:spid="_x0000_s1027" type="#_x0000_t202" style="position:absolute;margin-left:204.7pt;margin-top:15.45pt;width:21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IVXJPbfAAAACQEAAA8AAAAAAAAAAAAAAAAAawQAAGRycy9kb3ducmV2LnhtbFBLBQYAAAAABAAE&#10;APMAAAB3BQAAAAA=&#10;">
                      <v:textbox>
                        <w:txbxContent>
                          <w:p w14:paraId="46178D6C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45713B">
              <w:rPr>
                <w:rFonts w:ascii="Times New Roman" w:hAnsi="Times New Roman" w:cs="Times New Roman"/>
                <w:noProof/>
              </w:rPr>
              <w:t xml:space="preserve"> </w:t>
            </w:r>
            <w:r w:rsidRPr="00457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B8BF93" wp14:editId="429A58EC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3CD09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8BF93" id="Text Box 11" o:spid="_x0000_s1028" type="#_x0000_t202" style="position:absolute;margin-left:113.95pt;margin-top:16.95pt;width:21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NqV71d8AAAAJAQAADwAAAAAAAAAAAAAAAABtBAAAZHJzL2Rvd25yZXYueG1sUEsFBgAAAAAE&#10;AAQA8wAAAHkFAAAAAA==&#10;">
                      <v:textbox>
                        <w:txbxContent>
                          <w:p w14:paraId="6493CD09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71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6522C81" wp14:editId="0982116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462E1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2C81" id="Text Box 12" o:spid="_x0000_s1029" type="#_x0000_t202" style="position:absolute;margin-left:2.2pt;margin-top:16.95pt;width:21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">
                      <v:textbox>
                        <w:txbxContent>
                          <w:p w14:paraId="16B462E1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70437A5" w14:textId="77777777" w:rsidR="007C71C2" w:rsidRPr="0045713B" w:rsidRDefault="007C71C2" w:rsidP="00D00D57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45713B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                  Väl Godkänt</w:t>
            </w:r>
          </w:p>
          <w:p w14:paraId="37D79813" w14:textId="77777777" w:rsidR="007C71C2" w:rsidRPr="0045713B" w:rsidRDefault="007C71C2" w:rsidP="00D00D57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64F1D04A" w14:textId="77777777" w:rsidR="007C71C2" w:rsidRPr="0045713B" w:rsidRDefault="007C71C2" w:rsidP="00D00D5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45713B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2BD09A59" w14:textId="77777777" w:rsidR="007C71C2" w:rsidRPr="0045713B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CBE1EA5" w14:textId="77777777" w:rsidR="007C71C2" w:rsidRPr="0045713B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AA9BD" w14:textId="77777777" w:rsidR="007C71C2" w:rsidRPr="0045713B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E6CA2" w14:textId="77777777" w:rsidR="007C71C2" w:rsidRPr="0045713B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A6CCC" w14:textId="77777777" w:rsidR="007C71C2" w:rsidRPr="0045713B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CC82B" w14:textId="77777777" w:rsidR="007C71C2" w:rsidRPr="0045713B" w:rsidRDefault="007C71C2" w:rsidP="00D00D57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E7EF6B" w14:textId="4D812A01" w:rsidR="007C71C2" w:rsidRPr="0045713B" w:rsidRDefault="007C71C2" w:rsidP="00D00D57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2C0DF2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4D88E87" w14:textId="77777777" w:rsidR="007C71C2" w:rsidRPr="0045713B" w:rsidRDefault="007C71C2" w:rsidP="00D00D57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45713B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2E07C6D" w14:textId="77777777" w:rsidR="007C71C2" w:rsidRPr="0045713B" w:rsidRDefault="007C71C2" w:rsidP="00D00D5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5713B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45713B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091241F6" w14:textId="77777777" w:rsidR="007C71C2" w:rsidRPr="0045713B" w:rsidRDefault="007C71C2" w:rsidP="00D00D5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6D84E44C" w14:textId="77777777" w:rsidR="007C71C2" w:rsidRPr="0045713B" w:rsidRDefault="007C71C2" w:rsidP="007C71C2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1E37266E" w14:textId="044099E6" w:rsidR="007C71C2" w:rsidRPr="0045713B" w:rsidRDefault="007C71C2" w:rsidP="007C71C2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45713B">
        <w:rPr>
          <w:sz w:val="22"/>
          <w:szCs w:val="22"/>
        </w:rPr>
        <w:t xml:space="preserve">VFU-ansvarig lärare på högskolan har tagit del av VFU-handledarens </w:t>
      </w:r>
      <w:r w:rsidR="002C0DF2">
        <w:rPr>
          <w:sz w:val="22"/>
          <w:szCs w:val="22"/>
        </w:rPr>
        <w:t>bedömning</w:t>
      </w:r>
      <w:r w:rsidRPr="0045713B">
        <w:rPr>
          <w:sz w:val="22"/>
          <w:szCs w:val="22"/>
        </w:rPr>
        <w:t>:</w:t>
      </w:r>
      <w:r w:rsidRPr="0045713B">
        <w:rPr>
          <w:sz w:val="22"/>
          <w:szCs w:val="22"/>
        </w:rPr>
        <w:tab/>
        <w:t xml:space="preserve"> _______________________________________________________</w:t>
      </w:r>
    </w:p>
    <w:p w14:paraId="44CA1650" w14:textId="77777777" w:rsidR="00F54D86" w:rsidRPr="0045713B" w:rsidRDefault="007C71C2" w:rsidP="007C71C2">
      <w:pPr>
        <w:tabs>
          <w:tab w:val="left" w:pos="0"/>
          <w:tab w:val="left" w:pos="851"/>
          <w:tab w:val="left" w:pos="7230"/>
        </w:tabs>
        <w:ind w:left="4253" w:right="-2" w:hanging="4253"/>
      </w:pPr>
      <w:r w:rsidRPr="0045713B">
        <w:rPr>
          <w:sz w:val="22"/>
          <w:szCs w:val="22"/>
        </w:rPr>
        <w:tab/>
      </w:r>
      <w:r w:rsidRPr="0045713B">
        <w:rPr>
          <w:sz w:val="22"/>
          <w:szCs w:val="22"/>
        </w:rPr>
        <w:tab/>
      </w:r>
      <w:r w:rsidRPr="0045713B">
        <w:rPr>
          <w:sz w:val="22"/>
          <w:szCs w:val="22"/>
        </w:rPr>
        <w:tab/>
      </w:r>
      <w:r w:rsidRPr="0045713B">
        <w:rPr>
          <w:i/>
          <w:sz w:val="22"/>
          <w:szCs w:val="22"/>
        </w:rPr>
        <w:t>VFU-ansvarig lärares underskrift</w:t>
      </w:r>
      <w:r w:rsidR="00F54D86" w:rsidRPr="0045713B">
        <w:br w:type="page"/>
      </w:r>
    </w:p>
    <w:p w14:paraId="17C6D86D" w14:textId="77777777" w:rsidR="00521CD2" w:rsidRPr="0045713B" w:rsidRDefault="00521CD2" w:rsidP="00DD2B04">
      <w:pPr>
        <w:rPr>
          <w:lang w:bidi="sv-SE"/>
        </w:rPr>
        <w:sectPr w:rsidR="00521CD2" w:rsidRPr="0045713B" w:rsidSect="004B3731">
          <w:headerReference w:type="first" r:id="rId8"/>
          <w:type w:val="continuous"/>
          <w:pgSz w:w="16838" w:h="11906" w:orient="landscape"/>
          <w:pgMar w:top="851" w:right="1134" w:bottom="1134" w:left="1134" w:header="420" w:footer="709" w:gutter="0"/>
          <w:cols w:space="708"/>
          <w:formProt w:val="0"/>
          <w:titlePg/>
          <w:docGrid w:linePitch="360"/>
        </w:sectPr>
      </w:pP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371"/>
      </w:tblGrid>
      <w:tr w:rsidR="001C1C70" w:rsidRPr="0045713B" w14:paraId="6666B21B" w14:textId="77777777" w:rsidTr="00006D6A">
        <w:tc>
          <w:tcPr>
            <w:tcW w:w="7371" w:type="dxa"/>
          </w:tcPr>
          <w:p w14:paraId="42698D83" w14:textId="77777777" w:rsidR="001C1C70" w:rsidRPr="0045713B" w:rsidRDefault="0046393B" w:rsidP="001C1C70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13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</w:t>
            </w:r>
            <w:r w:rsidR="001C1C70" w:rsidRPr="0045713B">
              <w:rPr>
                <w:rFonts w:ascii="Times New Roman" w:eastAsia="Times New Roman" w:hAnsi="Times New Roman" w:cs="Times New Roman"/>
                <w:sz w:val="22"/>
                <w:szCs w:val="22"/>
              </w:rPr>
              <w:t>edömning av studentens prestationer under VFU-perioden. Markera med kryss.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CB4A48" w:rsidRPr="0045713B" w14:paraId="63568C9C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CB95A5" w14:textId="77777777" w:rsidR="008E59BB" w:rsidRPr="0045713B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45713B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9389AA1" w14:textId="77777777" w:rsidR="008E59BB" w:rsidRPr="0045713B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713B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B90FB77" w14:textId="77777777" w:rsidR="008E59BB" w:rsidRPr="0045713B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713B">
              <w:rPr>
                <w:b/>
                <w:sz w:val="22"/>
                <w:szCs w:val="22"/>
              </w:rPr>
              <w:t xml:space="preserve">Väl Godkänt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0BCA23" w14:textId="77777777" w:rsidR="008E59BB" w:rsidRPr="0045713B" w:rsidRDefault="00F650E2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713B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CB4A48" w:rsidRPr="0045713B" w14:paraId="1BA7FD02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5D2C18" w14:textId="77777777" w:rsidR="00A43D2D" w:rsidRPr="0045713B" w:rsidRDefault="00A43D2D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5713B">
              <w:rPr>
                <w:b/>
                <w:sz w:val="22"/>
                <w:szCs w:val="22"/>
              </w:rPr>
              <w:t>Studentens personliga mål:</w:t>
            </w:r>
          </w:p>
          <w:p w14:paraId="33714C04" w14:textId="77777777" w:rsidR="006761DE" w:rsidRPr="0045713B" w:rsidRDefault="006761DE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C7E113E" w14:textId="7A0EE67F" w:rsidR="007C71C2" w:rsidRDefault="007C71C2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8AD901F" w14:textId="77777777" w:rsidR="009629AD" w:rsidRPr="0045713B" w:rsidRDefault="009629AD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A28209E" w14:textId="77777777" w:rsidR="00A43D2D" w:rsidRDefault="00A43D2D" w:rsidP="003B30B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2B683E8F" w14:textId="6F1595FE" w:rsidR="009629AD" w:rsidRPr="0045713B" w:rsidRDefault="009629AD" w:rsidP="003B30B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4AEEB" w14:textId="77777777" w:rsidR="00A43D2D" w:rsidRPr="0045713B" w:rsidRDefault="00A43D2D" w:rsidP="003B30BA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74556" w14:textId="77777777" w:rsidR="00A43D2D" w:rsidRPr="0045713B" w:rsidRDefault="00A43D2D" w:rsidP="003B30BA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D785" w14:textId="77777777" w:rsidR="00A43D2D" w:rsidRPr="0045713B" w:rsidRDefault="00A43D2D" w:rsidP="003B30BA">
            <w:pPr>
              <w:rPr>
                <w:sz w:val="22"/>
                <w:szCs w:val="22"/>
              </w:rPr>
            </w:pPr>
          </w:p>
        </w:tc>
      </w:tr>
      <w:tr w:rsidR="009629AD" w:rsidRPr="0045713B" w14:paraId="206410D5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65B984" w14:textId="77777777" w:rsidR="009629AD" w:rsidRDefault="009629AD" w:rsidP="009629A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Planering</w:t>
            </w:r>
          </w:p>
          <w:p w14:paraId="568AB081" w14:textId="77777777" w:rsidR="009629AD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Formulera lärandemål samt aktiviteter för barn, med koppling till lärandemålen i styrdokumenten.</w:t>
            </w:r>
          </w:p>
          <w:p w14:paraId="25C3391A" w14:textId="77777777" w:rsidR="009629AD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5BC0157" w14:textId="2AFC2279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C18A8" w14:textId="6C9F899D" w:rsidR="009629AD" w:rsidRPr="0045713B" w:rsidRDefault="002C0DF2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6F427F" wp14:editId="2A56E2B9">
                      <wp:extent cx="238125" cy="266700"/>
                      <wp:effectExtent l="0" t="0" r="28575" b="19050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740D8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6F427F" id="Textruta 2" o:spid="_x0000_s1030" type="#_x0000_t202" style="width:18.75pt;height:21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">
                      <v:textbox>
                        <w:txbxContent>
                          <w:p w14:paraId="539740D8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>Studenten formulerar lärandemål som är anpassade till barns förutsättningar samt förankrade i didaktiska val och vetenskaplig grund.</w:t>
            </w:r>
          </w:p>
          <w:p w14:paraId="619ACBC2" w14:textId="065D92C0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AC71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F3229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</w:tr>
      <w:tr w:rsidR="009629AD" w:rsidRPr="0045713B" w14:paraId="6100A926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A21D81" w14:textId="77777777" w:rsidR="009629AD" w:rsidRDefault="009629AD" w:rsidP="009629AD">
            <w:pPr>
              <w:pStyle w:val="TableParagraph"/>
              <w:ind w:right="186"/>
              <w:rPr>
                <w:lang w:val="sv-SE"/>
              </w:rPr>
            </w:pPr>
            <w:r w:rsidRPr="00EC23EF">
              <w:rPr>
                <w:b/>
                <w:lang w:val="sv-SE"/>
              </w:rPr>
              <w:t xml:space="preserve">B. Ledarskap och kommunikation </w:t>
            </w:r>
            <w:r w:rsidRPr="00EC23EF">
              <w:rPr>
                <w:lang w:val="sv-SE"/>
              </w:rPr>
              <w:t>Identifiera och använda strategier för att få barns uppmärksamhet samt väcka nyfikenhet.</w:t>
            </w:r>
            <w:r w:rsidRPr="0067402E">
              <w:rPr>
                <w:lang w:val="sv-SE"/>
              </w:rPr>
              <w:t xml:space="preserve"> Kommunicera med </w:t>
            </w:r>
            <w:r>
              <w:rPr>
                <w:lang w:val="sv-SE"/>
              </w:rPr>
              <w:t>barn</w:t>
            </w:r>
            <w:r w:rsidRPr="0067402E">
              <w:rPr>
                <w:lang w:val="sv-SE"/>
              </w:rPr>
              <w:t xml:space="preserve"> och vuxna på adekvat svenska* (muntligt och skriftligt).</w:t>
            </w:r>
          </w:p>
          <w:p w14:paraId="7ED0F696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0D579" w14:textId="38E789BB" w:rsidR="009629AD" w:rsidRPr="0045713B" w:rsidRDefault="002C0DF2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59BA047" wp14:editId="5E60995C">
                      <wp:extent cx="266700" cy="247650"/>
                      <wp:effectExtent l="0" t="0" r="19050" b="19050"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602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9BA047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7635602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>Studenten kommunicerar och leder självständigt såväl planerade som spontana aktiviteter med</w:t>
            </w:r>
            <w:r w:rsidR="009629AD" w:rsidRPr="0045713B">
              <w:rPr>
                <w:b/>
                <w:sz w:val="22"/>
                <w:szCs w:val="22"/>
              </w:rPr>
              <w:t xml:space="preserve"> </w:t>
            </w:r>
            <w:r w:rsidR="009629AD" w:rsidRPr="0045713B">
              <w:rPr>
                <w:sz w:val="22"/>
                <w:szCs w:val="22"/>
              </w:rPr>
              <w:t>struktur från start till avslut.</w:t>
            </w:r>
          </w:p>
          <w:p w14:paraId="1C5A5BE6" w14:textId="1CF762B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45155" w14:textId="77777777" w:rsidR="009629AD" w:rsidRPr="0045713B" w:rsidRDefault="009629AD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58D5757" wp14:editId="31A8DE05">
                      <wp:extent cx="266700" cy="247650"/>
                      <wp:effectExtent l="0" t="0" r="19050" b="19050"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9A884" w14:textId="77777777" w:rsidR="009629AD" w:rsidRPr="0095092A" w:rsidRDefault="009629AD" w:rsidP="006761D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8D5757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4C9A884" w14:textId="77777777" w:rsidR="009629AD" w:rsidRPr="0095092A" w:rsidRDefault="009629AD" w:rsidP="006761D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5713B">
              <w:rPr>
                <w:sz w:val="22"/>
                <w:szCs w:val="22"/>
              </w:rPr>
              <w:t xml:space="preserve">Studenten använder flexibelt olika ledarstilar, med en balans mellan att leda och följa barnen.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10E5B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</w:tr>
      <w:tr w:rsidR="009629AD" w:rsidRPr="0045713B" w14:paraId="6D909B77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52B321" w14:textId="77777777" w:rsidR="009629AD" w:rsidRPr="00CB565E" w:rsidRDefault="009629AD" w:rsidP="009629A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 xml:space="preserve">C. Reflektion </w:t>
            </w:r>
          </w:p>
          <w:p w14:paraId="76AEEDF3" w14:textId="77777777" w:rsidR="009629AD" w:rsidRPr="00CB565E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565E">
              <w:rPr>
                <w:sz w:val="22"/>
                <w:szCs w:val="22"/>
              </w:rPr>
              <w:t>Reflektera kritiskt både muntligt och skriftligt över egen undervisning och verksamheten i stort.</w:t>
            </w:r>
          </w:p>
          <w:p w14:paraId="2FEB71DF" w14:textId="77777777" w:rsidR="009629AD" w:rsidRPr="00CB565E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D0ED676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662E2" w14:textId="1AF44159" w:rsidR="009629AD" w:rsidRPr="0045713B" w:rsidRDefault="002C0DF2" w:rsidP="009629AD">
            <w:pPr>
              <w:pStyle w:val="Normalwebb"/>
              <w:spacing w:before="0" w:beforeAutospacing="0" w:after="0" w:afterAutospacing="0"/>
              <w:rPr>
                <w:strike/>
                <w:noProof/>
                <w:sz w:val="22"/>
                <w:szCs w:val="22"/>
              </w:rPr>
            </w:pPr>
            <w:r w:rsidRPr="0045713B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77BC66E" wp14:editId="52782E4B">
                      <wp:extent cx="266700" cy="247650"/>
                      <wp:effectExtent l="0" t="0" r="19050" b="19050"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02B26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7BC66E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68302B26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 xml:space="preserve">Studenten reflekterar kring didaktiska val utifrån barngrupp, teoretiska perspektiv och planeringens intentioner. </w:t>
            </w:r>
          </w:p>
          <w:p w14:paraId="304C2ECD" w14:textId="293929ED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C38E0" w14:textId="098FF22B" w:rsidR="009629AD" w:rsidRPr="0045713B" w:rsidRDefault="002C0DF2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24A19A9" wp14:editId="1FC75185">
                      <wp:extent cx="266700" cy="247650"/>
                      <wp:effectExtent l="0" t="0" r="19050" b="19050"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E37D0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4A19A9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105E37D0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noProof/>
                <w:sz w:val="22"/>
                <w:szCs w:val="22"/>
              </w:rPr>
              <w:t xml:space="preserve">Studenten problematiserar didaktiska val utifrån barngrupp, </w:t>
            </w:r>
            <w:r w:rsidR="009629AD" w:rsidRPr="0045713B">
              <w:rPr>
                <w:sz w:val="22"/>
                <w:szCs w:val="22"/>
              </w:rPr>
              <w:t>teoretiska perspektiv och planeringens intentioner.</w:t>
            </w:r>
          </w:p>
          <w:p w14:paraId="6B0ED160" w14:textId="448B7BC9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32E36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</w:tr>
      <w:tr w:rsidR="009629AD" w:rsidRPr="0045713B" w14:paraId="1B95F6A8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67C55BE" w14:textId="77777777" w:rsidR="009629AD" w:rsidRPr="00CB565E" w:rsidRDefault="009629AD" w:rsidP="009629A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565E">
              <w:rPr>
                <w:b/>
                <w:sz w:val="22"/>
                <w:szCs w:val="22"/>
              </w:rPr>
              <w:t xml:space="preserve">D. Delaktighet och lärande </w:t>
            </w:r>
          </w:p>
          <w:p w14:paraId="1AF26325" w14:textId="13380D28" w:rsidR="009629AD" w:rsidRPr="00CB565E" w:rsidRDefault="009629AD" w:rsidP="009629AD">
            <w:pPr>
              <w:rPr>
                <w:sz w:val="22"/>
                <w:szCs w:val="22"/>
              </w:rPr>
            </w:pPr>
            <w:r w:rsidRPr="00CB565E">
              <w:rPr>
                <w:sz w:val="22"/>
                <w:szCs w:val="22"/>
              </w:rPr>
              <w:t xml:space="preserve">Identifiera didaktiska aspekter av undervisning som präglas av delaktighet. </w:t>
            </w:r>
          </w:p>
          <w:p w14:paraId="637FF628" w14:textId="77777777" w:rsidR="009629AD" w:rsidRDefault="009629AD" w:rsidP="009629AD">
            <w:pPr>
              <w:rPr>
                <w:sz w:val="22"/>
                <w:szCs w:val="22"/>
              </w:rPr>
            </w:pPr>
          </w:p>
          <w:p w14:paraId="5EF16DFE" w14:textId="77777777" w:rsidR="009629AD" w:rsidRDefault="009629AD" w:rsidP="009629AD">
            <w:pPr>
              <w:rPr>
                <w:sz w:val="22"/>
                <w:szCs w:val="22"/>
              </w:rPr>
            </w:pPr>
          </w:p>
          <w:p w14:paraId="6E96882E" w14:textId="3F133552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3511D" w14:textId="59C12879" w:rsidR="009629AD" w:rsidRPr="0045713B" w:rsidRDefault="002C0DF2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23A86DE" wp14:editId="7A54D57A">
                      <wp:extent cx="266700" cy="247650"/>
                      <wp:effectExtent l="0" t="0" r="19050" b="19050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64710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A86DE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67664710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 xml:space="preserve">Studenten skapar förutsättningar för delaktighet och lärande där barn inkluderas och bekräftas. </w:t>
            </w:r>
          </w:p>
          <w:p w14:paraId="547B7783" w14:textId="05B4F5DD" w:rsidR="009629AD" w:rsidRPr="0045713B" w:rsidRDefault="009629AD" w:rsidP="009629AD">
            <w:pPr>
              <w:rPr>
                <w:sz w:val="22"/>
                <w:szCs w:val="22"/>
              </w:rPr>
            </w:pPr>
          </w:p>
          <w:p w14:paraId="1FA4BC5A" w14:textId="6739C330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A816B" w14:textId="3FD4917C" w:rsidR="009629AD" w:rsidRPr="0045713B" w:rsidRDefault="002C0DF2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8DE088E" wp14:editId="58FB0680">
                      <wp:extent cx="266700" cy="247650"/>
                      <wp:effectExtent l="0" t="0" r="19050" b="19050"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7F6D2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DE088E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C47F6D2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>Studenten använder olika uttrycksmedel där barn inkluderas, bekräftas och utmanas.</w:t>
            </w:r>
          </w:p>
          <w:p w14:paraId="12A3AC9B" w14:textId="30091D94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17BC5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</w:tr>
      <w:tr w:rsidR="009629AD" w:rsidRPr="0045713B" w14:paraId="5F1F3108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24580" w14:textId="77777777" w:rsidR="009629AD" w:rsidRDefault="009629AD" w:rsidP="009629AD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lastRenderedPageBreak/>
              <w:t xml:space="preserve">E. Dokumentation, kartläggning </w:t>
            </w:r>
          </w:p>
          <w:p w14:paraId="20C12F25" w14:textId="77777777" w:rsidR="009629AD" w:rsidRPr="00EC23EF" w:rsidRDefault="009629AD" w:rsidP="009629AD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och analys</w:t>
            </w:r>
          </w:p>
          <w:p w14:paraId="2E3A6AA5" w14:textId="77777777" w:rsidR="009629AD" w:rsidRDefault="009629AD" w:rsidP="009629AD">
            <w:pPr>
              <w:pStyle w:val="TableParagraph"/>
              <w:spacing w:before="3"/>
              <w:ind w:right="38"/>
              <w:rPr>
                <w:lang w:val="sv-SE"/>
              </w:rPr>
            </w:pPr>
            <w:r w:rsidRPr="00EC23EF">
              <w:rPr>
                <w:lang w:val="sv-SE"/>
              </w:rPr>
              <w:t xml:space="preserve">Dokumentera, följa upp, utvärdera </w:t>
            </w:r>
          </w:p>
          <w:p w14:paraId="121A0B5E" w14:textId="77777777" w:rsidR="009629AD" w:rsidRDefault="009629AD" w:rsidP="009629AD">
            <w:pPr>
              <w:pStyle w:val="Normalwebb"/>
              <w:spacing w:before="0" w:beforeAutospacing="0" w:after="0" w:afterAutospacing="0"/>
            </w:pPr>
            <w:r w:rsidRPr="00EC23EF">
              <w:t>och utveckla förskolans verksamhet utifrån resultat och analys.</w:t>
            </w:r>
          </w:p>
          <w:p w14:paraId="0C32DD4F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17739A3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AE8F3" w14:textId="0DEBD00B" w:rsidR="009629AD" w:rsidRPr="0045713B" w:rsidRDefault="002C0DF2" w:rsidP="009629AD">
            <w:pPr>
              <w:pStyle w:val="Normalwebb"/>
              <w:spacing w:before="0" w:beforeAutospacing="0" w:after="0" w:afterAutospacing="0"/>
              <w:rPr>
                <w:noProof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A98E20E" wp14:editId="4625056F">
                      <wp:extent cx="266700" cy="247650"/>
                      <wp:effectExtent l="0" t="0" r="19050" b="19050"/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20F25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98E20E" id="_x0000_s1037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7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QY5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8km67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5620F25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t xml:space="preserve">Studenten </w:t>
            </w:r>
            <w:r w:rsidR="009629AD" w:rsidRPr="0045713B">
              <w:rPr>
                <w:noProof/>
              </w:rPr>
              <w:t xml:space="preserve">genomför muntliga och skriftliga kartläggningar, dokumenterar barns lärprocesser samt verksamheten i relation till läroplanens mål och intentioner. </w:t>
            </w:r>
          </w:p>
          <w:p w14:paraId="3FF777BC" w14:textId="31734214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94FC0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5342B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629AD" w:rsidRPr="0045713B" w14:paraId="4C05ABCE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660D01B" w14:textId="77777777" w:rsidR="009629AD" w:rsidRPr="00EC23EF" w:rsidRDefault="009629AD" w:rsidP="009629AD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F. Professionellt</w:t>
            </w:r>
            <w:r w:rsidRPr="00EC23EF">
              <w:rPr>
                <w:b/>
                <w:spacing w:val="-2"/>
                <w:lang w:val="sv-SE"/>
              </w:rPr>
              <w:t xml:space="preserve"> </w:t>
            </w:r>
            <w:r w:rsidRPr="00EC23EF">
              <w:rPr>
                <w:b/>
                <w:lang w:val="sv-SE"/>
              </w:rPr>
              <w:t>förhållningssätt</w:t>
            </w:r>
          </w:p>
          <w:p w14:paraId="1B1C5C53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>
              <w:t>I</w:t>
            </w:r>
            <w:r w:rsidRPr="00EC23EF">
              <w:t xml:space="preserve"> samspel med barn, kollegor och</w:t>
            </w:r>
            <w:r w:rsidRPr="00EC23EF">
              <w:rPr>
                <w:spacing w:val="-3"/>
              </w:rPr>
              <w:t xml:space="preserve"> </w:t>
            </w:r>
            <w:r w:rsidRPr="00EC23EF">
              <w:t xml:space="preserve">vårdnadshavare </w:t>
            </w:r>
            <w:r>
              <w:t>visa ett</w:t>
            </w:r>
            <w:r w:rsidRPr="00EC23EF">
              <w:t xml:space="preserve"> bemötande som vilar på </w:t>
            </w:r>
            <w:r w:rsidRPr="00EC23EF">
              <w:rPr>
                <w:spacing w:val="-3"/>
              </w:rPr>
              <w:t xml:space="preserve">förskolans </w:t>
            </w:r>
            <w:r w:rsidRPr="00EC23EF">
              <w:t>grundläggande värden</w:t>
            </w:r>
            <w:r>
              <w:t xml:space="preserve"> från styrdokument </w:t>
            </w:r>
            <w:r w:rsidRPr="00BD797C">
              <w:t>och riktlinjer om god yrkesetik**</w:t>
            </w:r>
            <w:r w:rsidRPr="00EC23EF">
              <w:t>.</w:t>
            </w:r>
          </w:p>
          <w:p w14:paraId="19D432C9" w14:textId="77777777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D0A47" w14:textId="409E3515" w:rsidR="009629AD" w:rsidRPr="0045713B" w:rsidRDefault="002C0DF2" w:rsidP="009629AD">
            <w:pPr>
              <w:rPr>
                <w:sz w:val="22"/>
                <w:szCs w:val="22"/>
              </w:rPr>
            </w:pPr>
            <w:r w:rsidRPr="0045713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0675081" wp14:editId="66883196">
                      <wp:extent cx="266700" cy="247650"/>
                      <wp:effectExtent l="0" t="0" r="19050" b="19050"/>
                      <wp:docPr id="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9D5DD" w14:textId="77777777" w:rsidR="002C0DF2" w:rsidRPr="0095092A" w:rsidRDefault="002C0DF2" w:rsidP="002C0D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675081" id="_x0000_s1038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6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6LGCHSWmNzIGIdHgeXFo2EDt1PzgYa2or7HztwkjP9wVBzrqezWZzypMzmy4IUd2mp&#10;Ly1gBEFVPHB2FNchbUYkzuAdNbFVieDnTE450zAm3k+LE6f9Uk9ez+u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TKx6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949D5DD" w14:textId="77777777" w:rsidR="002C0DF2" w:rsidRPr="0095092A" w:rsidRDefault="002C0DF2" w:rsidP="002C0D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629AD" w:rsidRPr="0045713B">
              <w:rPr>
                <w:sz w:val="22"/>
                <w:szCs w:val="22"/>
              </w:rPr>
              <w:t xml:space="preserve">Studenten visar öppenhet för att etablera kontakt och föra dialog med barn och vuxna samt har en väl avvägd balans mellan närhet och distans. </w:t>
            </w:r>
          </w:p>
          <w:p w14:paraId="15704E04" w14:textId="622F88BD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06DABA0" w14:textId="3E1D20D4" w:rsidR="009629AD" w:rsidRPr="0045713B" w:rsidRDefault="009629AD" w:rsidP="009629A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DC721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  <w:p w14:paraId="5AAD2B0E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9B1C5" w14:textId="77777777" w:rsidR="009629AD" w:rsidRPr="0045713B" w:rsidRDefault="009629AD" w:rsidP="009629AD">
            <w:pPr>
              <w:rPr>
                <w:sz w:val="22"/>
                <w:szCs w:val="22"/>
              </w:rPr>
            </w:pPr>
          </w:p>
        </w:tc>
      </w:tr>
    </w:tbl>
    <w:p w14:paraId="7E2FB74C" w14:textId="77777777" w:rsidR="009629AD" w:rsidRDefault="009629AD" w:rsidP="009629AD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1" w:name="_Hlk85468780"/>
      <w:bookmarkEnd w:id="0"/>
      <w:r w:rsidRPr="00AA4DEA">
        <w:rPr>
          <w:sz w:val="6"/>
          <w:szCs w:val="6"/>
        </w:rPr>
        <w:br/>
      </w:r>
      <w:r w:rsidRPr="00F763D4">
        <w:rPr>
          <w:sz w:val="18"/>
          <w:szCs w:val="18"/>
        </w:rPr>
        <w:t>*</w:t>
      </w:r>
      <w:r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1"/>
    </w:p>
    <w:p w14:paraId="0797EABB" w14:textId="77777777" w:rsidR="009629AD" w:rsidRPr="00337B9D" w:rsidRDefault="009629AD" w:rsidP="009629AD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 xml:space="preserve">**Lärares yrkesetik: </w:t>
      </w:r>
      <w:hyperlink r:id="rId9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6A14AED2" w14:textId="77777777" w:rsidR="009629AD" w:rsidRPr="0045713B" w:rsidRDefault="009629AD" w:rsidP="009629AD">
      <w:pPr>
        <w:pStyle w:val="Brd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</w:p>
    <w:p w14:paraId="76B56BEA" w14:textId="06062D08" w:rsidR="0045713B" w:rsidRPr="00FE717C" w:rsidRDefault="009629AD" w:rsidP="009629AD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45713B">
        <w:rPr>
          <w:sz w:val="22"/>
          <w:szCs w:val="22"/>
        </w:rPr>
        <w:t>För betyget VG ska studenten nå samtliga G-kriterier och samtliga kriterier för VG. Underkänd blir studenten om inte alla G-kriterier uppnås.</w:t>
      </w:r>
      <w:r w:rsidRPr="0045713B">
        <w:rPr>
          <w:sz w:val="22"/>
          <w:szCs w:val="22"/>
        </w:rPr>
        <w:br/>
      </w:r>
      <w:r w:rsidRPr="0045713B">
        <w:rPr>
          <w:sz w:val="22"/>
          <w:szCs w:val="22"/>
        </w:rPr>
        <w:br/>
      </w:r>
      <w:bookmarkStart w:id="2" w:name="_Hlk57809551"/>
      <w:r w:rsidRPr="007046E8">
        <w:rPr>
          <w:sz w:val="22"/>
          <w:szCs w:val="22"/>
        </w:rPr>
        <w:t xml:space="preserve">Om du som VFU-handledare bedömer att den studerande kommer att få svårt att uppnå målen under VFU-perioden, kontakta omgående VFU-ledare på Högskolan, </w:t>
      </w:r>
      <w:bookmarkEnd w:id="2"/>
      <w:r w:rsidR="0086759C">
        <w:t xml:space="preserve">Elin </w:t>
      </w:r>
      <w:proofErr w:type="spellStart"/>
      <w:r w:rsidR="0086759C">
        <w:t>Biltmark</w:t>
      </w:r>
      <w:proofErr w:type="spellEnd"/>
      <w:r w:rsidR="0086759C">
        <w:t xml:space="preserve"> </w:t>
      </w:r>
      <w:hyperlink r:id="rId10" w:history="1">
        <w:r w:rsidR="0086759C">
          <w:rPr>
            <w:rStyle w:val="Hyperlnk"/>
          </w:rPr>
          <w:t>elin.biltmark@hh.se</w:t>
        </w:r>
      </w:hyperlink>
      <w:r w:rsidR="0086759C">
        <w:t xml:space="preserve">, </w:t>
      </w:r>
      <w:r w:rsidR="0086759C">
        <w:rPr>
          <w:sz w:val="22"/>
          <w:szCs w:val="22"/>
        </w:rPr>
        <w:t xml:space="preserve">Karin Davidsson – </w:t>
      </w:r>
      <w:hyperlink r:id="rId11" w:history="1">
        <w:r w:rsidR="0086759C">
          <w:rPr>
            <w:rStyle w:val="Hyperlnk"/>
            <w:sz w:val="22"/>
            <w:szCs w:val="22"/>
          </w:rPr>
          <w:t>karin.davidsson@hh.se</w:t>
        </w:r>
      </w:hyperlink>
      <w:r w:rsidR="0086759C">
        <w:rPr>
          <w:sz w:val="22"/>
          <w:szCs w:val="22"/>
        </w:rPr>
        <w:t xml:space="preserve"> eller Charlotte Sandström – </w:t>
      </w:r>
      <w:hyperlink r:id="rId12" w:history="1">
        <w:r w:rsidR="0086759C">
          <w:rPr>
            <w:rStyle w:val="Hyperlnk"/>
            <w:sz w:val="22"/>
            <w:szCs w:val="22"/>
          </w:rPr>
          <w:t>charlotte.sandstrom@hh.se</w:t>
        </w:r>
      </w:hyperlink>
    </w:p>
    <w:sectPr w:rsidR="0045713B" w:rsidRPr="00FE717C" w:rsidSect="003F7774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FCF" w14:textId="77777777" w:rsidR="00E075E5" w:rsidRDefault="00E075E5" w:rsidP="00493ED3">
      <w:r>
        <w:separator/>
      </w:r>
    </w:p>
  </w:endnote>
  <w:endnote w:type="continuationSeparator" w:id="0">
    <w:p w14:paraId="7AD3A4ED" w14:textId="77777777" w:rsidR="00E075E5" w:rsidRDefault="00E075E5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97CD" w14:textId="77777777" w:rsidR="00E075E5" w:rsidRDefault="00E075E5" w:rsidP="00493ED3">
      <w:r>
        <w:separator/>
      </w:r>
    </w:p>
  </w:footnote>
  <w:footnote w:type="continuationSeparator" w:id="0">
    <w:p w14:paraId="6D237C7B" w14:textId="77777777" w:rsidR="00E075E5" w:rsidRDefault="00E075E5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9947" w14:textId="77777777" w:rsidR="009B735A" w:rsidRDefault="00F54D86" w:rsidP="009B735A">
    <w:pPr>
      <w:pStyle w:val="Sidhuvud"/>
    </w:pPr>
    <w:r>
      <w:rPr>
        <w:noProof/>
      </w:rPr>
      <w:drawing>
        <wp:inline distT="0" distB="0" distL="0" distR="0" wp14:anchorId="51D5502F" wp14:editId="7F71F283">
          <wp:extent cx="904875" cy="1170154"/>
          <wp:effectExtent l="0" t="0" r="0" b="0"/>
          <wp:docPr id="18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27" cy="118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6D6A"/>
    <w:rsid w:val="000175C7"/>
    <w:rsid w:val="00021615"/>
    <w:rsid w:val="0002668E"/>
    <w:rsid w:val="00043C62"/>
    <w:rsid w:val="00047843"/>
    <w:rsid w:val="00051C49"/>
    <w:rsid w:val="000769CC"/>
    <w:rsid w:val="000863F0"/>
    <w:rsid w:val="00090345"/>
    <w:rsid w:val="00096EB2"/>
    <w:rsid w:val="000A1D4C"/>
    <w:rsid w:val="000A1E84"/>
    <w:rsid w:val="000D3718"/>
    <w:rsid w:val="000D7B5B"/>
    <w:rsid w:val="000F456C"/>
    <w:rsid w:val="000F58C6"/>
    <w:rsid w:val="0011339C"/>
    <w:rsid w:val="001169C4"/>
    <w:rsid w:val="00127A7E"/>
    <w:rsid w:val="00127E7D"/>
    <w:rsid w:val="00131BA1"/>
    <w:rsid w:val="001329A1"/>
    <w:rsid w:val="00161225"/>
    <w:rsid w:val="001758FB"/>
    <w:rsid w:val="001875A1"/>
    <w:rsid w:val="0019126E"/>
    <w:rsid w:val="00193AB3"/>
    <w:rsid w:val="001B5E1E"/>
    <w:rsid w:val="001B76F0"/>
    <w:rsid w:val="001C1C70"/>
    <w:rsid w:val="001C7478"/>
    <w:rsid w:val="001F325F"/>
    <w:rsid w:val="00213AFD"/>
    <w:rsid w:val="00215721"/>
    <w:rsid w:val="00221F2C"/>
    <w:rsid w:val="00223848"/>
    <w:rsid w:val="00223FDD"/>
    <w:rsid w:val="00227E70"/>
    <w:rsid w:val="00234914"/>
    <w:rsid w:val="00234FB5"/>
    <w:rsid w:val="00235035"/>
    <w:rsid w:val="00243C5B"/>
    <w:rsid w:val="00246C1F"/>
    <w:rsid w:val="002569B7"/>
    <w:rsid w:val="002612D8"/>
    <w:rsid w:val="0026142E"/>
    <w:rsid w:val="0026453F"/>
    <w:rsid w:val="00272BFC"/>
    <w:rsid w:val="00276779"/>
    <w:rsid w:val="00290A72"/>
    <w:rsid w:val="002967F7"/>
    <w:rsid w:val="00297B6E"/>
    <w:rsid w:val="002A22C2"/>
    <w:rsid w:val="002A681C"/>
    <w:rsid w:val="002B1178"/>
    <w:rsid w:val="002C0DF2"/>
    <w:rsid w:val="002C3198"/>
    <w:rsid w:val="002E7BFD"/>
    <w:rsid w:val="002F5900"/>
    <w:rsid w:val="00305AAC"/>
    <w:rsid w:val="00335E88"/>
    <w:rsid w:val="00360F0E"/>
    <w:rsid w:val="00361794"/>
    <w:rsid w:val="00364CE9"/>
    <w:rsid w:val="00367BCB"/>
    <w:rsid w:val="00370E26"/>
    <w:rsid w:val="00373ABB"/>
    <w:rsid w:val="00375443"/>
    <w:rsid w:val="003853C5"/>
    <w:rsid w:val="00387211"/>
    <w:rsid w:val="00393AD2"/>
    <w:rsid w:val="003B489F"/>
    <w:rsid w:val="003D0A93"/>
    <w:rsid w:val="003D708A"/>
    <w:rsid w:val="003E4EE0"/>
    <w:rsid w:val="003F00ED"/>
    <w:rsid w:val="003F154C"/>
    <w:rsid w:val="003F7774"/>
    <w:rsid w:val="0040146A"/>
    <w:rsid w:val="004046E5"/>
    <w:rsid w:val="004174A7"/>
    <w:rsid w:val="00420579"/>
    <w:rsid w:val="00423355"/>
    <w:rsid w:val="0044216D"/>
    <w:rsid w:val="0045713B"/>
    <w:rsid w:val="0046393B"/>
    <w:rsid w:val="00486980"/>
    <w:rsid w:val="00487028"/>
    <w:rsid w:val="00493ED3"/>
    <w:rsid w:val="004A6EB5"/>
    <w:rsid w:val="004B3731"/>
    <w:rsid w:val="004C368E"/>
    <w:rsid w:val="004D322E"/>
    <w:rsid w:val="004D765C"/>
    <w:rsid w:val="004E38DA"/>
    <w:rsid w:val="004E480C"/>
    <w:rsid w:val="004F4212"/>
    <w:rsid w:val="004F5EDF"/>
    <w:rsid w:val="00521B23"/>
    <w:rsid w:val="00521CD2"/>
    <w:rsid w:val="0055008B"/>
    <w:rsid w:val="00553D77"/>
    <w:rsid w:val="00555F30"/>
    <w:rsid w:val="005640EA"/>
    <w:rsid w:val="0057283B"/>
    <w:rsid w:val="00583233"/>
    <w:rsid w:val="00584276"/>
    <w:rsid w:val="005901A3"/>
    <w:rsid w:val="005A2CDB"/>
    <w:rsid w:val="005E0D22"/>
    <w:rsid w:val="005E6BD6"/>
    <w:rsid w:val="005F3D69"/>
    <w:rsid w:val="006029D5"/>
    <w:rsid w:val="00605BA0"/>
    <w:rsid w:val="00617834"/>
    <w:rsid w:val="00640CD7"/>
    <w:rsid w:val="00643891"/>
    <w:rsid w:val="006504A7"/>
    <w:rsid w:val="00652681"/>
    <w:rsid w:val="00656701"/>
    <w:rsid w:val="00662330"/>
    <w:rsid w:val="00663114"/>
    <w:rsid w:val="00663770"/>
    <w:rsid w:val="00665E58"/>
    <w:rsid w:val="006721C6"/>
    <w:rsid w:val="00674A59"/>
    <w:rsid w:val="006761DE"/>
    <w:rsid w:val="006961C9"/>
    <w:rsid w:val="00697003"/>
    <w:rsid w:val="006A32D7"/>
    <w:rsid w:val="006C05FE"/>
    <w:rsid w:val="006C24DB"/>
    <w:rsid w:val="006C341E"/>
    <w:rsid w:val="006D12E5"/>
    <w:rsid w:val="006D225E"/>
    <w:rsid w:val="006E4AF0"/>
    <w:rsid w:val="006F6C47"/>
    <w:rsid w:val="00710352"/>
    <w:rsid w:val="0071125B"/>
    <w:rsid w:val="00720B54"/>
    <w:rsid w:val="00724682"/>
    <w:rsid w:val="00724B3E"/>
    <w:rsid w:val="00730683"/>
    <w:rsid w:val="007312FC"/>
    <w:rsid w:val="00742A3E"/>
    <w:rsid w:val="00744D19"/>
    <w:rsid w:val="00755595"/>
    <w:rsid w:val="00773B01"/>
    <w:rsid w:val="00773FD3"/>
    <w:rsid w:val="007806A6"/>
    <w:rsid w:val="007A0906"/>
    <w:rsid w:val="007A7162"/>
    <w:rsid w:val="007C0D53"/>
    <w:rsid w:val="007C4020"/>
    <w:rsid w:val="007C71C2"/>
    <w:rsid w:val="007C7235"/>
    <w:rsid w:val="007D4496"/>
    <w:rsid w:val="007D4698"/>
    <w:rsid w:val="007E03F5"/>
    <w:rsid w:val="007E1D7C"/>
    <w:rsid w:val="007E3F63"/>
    <w:rsid w:val="007E4764"/>
    <w:rsid w:val="00802ABA"/>
    <w:rsid w:val="00806935"/>
    <w:rsid w:val="00810303"/>
    <w:rsid w:val="008246BE"/>
    <w:rsid w:val="008253AA"/>
    <w:rsid w:val="00831FAB"/>
    <w:rsid w:val="00832077"/>
    <w:rsid w:val="00833E53"/>
    <w:rsid w:val="00837FBD"/>
    <w:rsid w:val="00861D8C"/>
    <w:rsid w:val="0086759C"/>
    <w:rsid w:val="008866ED"/>
    <w:rsid w:val="008A02C8"/>
    <w:rsid w:val="008A7512"/>
    <w:rsid w:val="008B0A90"/>
    <w:rsid w:val="008B64DB"/>
    <w:rsid w:val="008C639D"/>
    <w:rsid w:val="008E1F43"/>
    <w:rsid w:val="008E59BB"/>
    <w:rsid w:val="008E7119"/>
    <w:rsid w:val="0090793F"/>
    <w:rsid w:val="00925727"/>
    <w:rsid w:val="0095092A"/>
    <w:rsid w:val="00952807"/>
    <w:rsid w:val="00955D81"/>
    <w:rsid w:val="009629AD"/>
    <w:rsid w:val="00962E0D"/>
    <w:rsid w:val="0098296C"/>
    <w:rsid w:val="0098525F"/>
    <w:rsid w:val="0099150D"/>
    <w:rsid w:val="0099571F"/>
    <w:rsid w:val="0099714D"/>
    <w:rsid w:val="009B6409"/>
    <w:rsid w:val="009B735A"/>
    <w:rsid w:val="009C040A"/>
    <w:rsid w:val="009C0D80"/>
    <w:rsid w:val="009D2B24"/>
    <w:rsid w:val="009E2AEC"/>
    <w:rsid w:val="009E3332"/>
    <w:rsid w:val="009F6B34"/>
    <w:rsid w:val="00A01D10"/>
    <w:rsid w:val="00A13CBB"/>
    <w:rsid w:val="00A16858"/>
    <w:rsid w:val="00A31BCB"/>
    <w:rsid w:val="00A43D2D"/>
    <w:rsid w:val="00A47518"/>
    <w:rsid w:val="00A772A1"/>
    <w:rsid w:val="00A81E0E"/>
    <w:rsid w:val="00AA1593"/>
    <w:rsid w:val="00AA7328"/>
    <w:rsid w:val="00AB6368"/>
    <w:rsid w:val="00AF52C1"/>
    <w:rsid w:val="00B048E1"/>
    <w:rsid w:val="00B0795D"/>
    <w:rsid w:val="00B136ED"/>
    <w:rsid w:val="00B26AF7"/>
    <w:rsid w:val="00B4344F"/>
    <w:rsid w:val="00B45018"/>
    <w:rsid w:val="00B64B99"/>
    <w:rsid w:val="00B82BFB"/>
    <w:rsid w:val="00BA249D"/>
    <w:rsid w:val="00BA5DC8"/>
    <w:rsid w:val="00BB334A"/>
    <w:rsid w:val="00BE4E95"/>
    <w:rsid w:val="00BE5F97"/>
    <w:rsid w:val="00BF13AA"/>
    <w:rsid w:val="00BF3DD3"/>
    <w:rsid w:val="00BF6C5D"/>
    <w:rsid w:val="00C0567F"/>
    <w:rsid w:val="00C1232C"/>
    <w:rsid w:val="00C139BC"/>
    <w:rsid w:val="00C15560"/>
    <w:rsid w:val="00C169EC"/>
    <w:rsid w:val="00C23CE9"/>
    <w:rsid w:val="00C36F2C"/>
    <w:rsid w:val="00C45B75"/>
    <w:rsid w:val="00C5580F"/>
    <w:rsid w:val="00C714C2"/>
    <w:rsid w:val="00C83348"/>
    <w:rsid w:val="00C95230"/>
    <w:rsid w:val="00C96474"/>
    <w:rsid w:val="00C971CA"/>
    <w:rsid w:val="00CA6D2D"/>
    <w:rsid w:val="00CB4A48"/>
    <w:rsid w:val="00CC73F9"/>
    <w:rsid w:val="00CD1B0F"/>
    <w:rsid w:val="00CD39B0"/>
    <w:rsid w:val="00CD4B38"/>
    <w:rsid w:val="00CD6AC9"/>
    <w:rsid w:val="00CE6D0B"/>
    <w:rsid w:val="00CF405D"/>
    <w:rsid w:val="00D0497F"/>
    <w:rsid w:val="00D06C35"/>
    <w:rsid w:val="00D14878"/>
    <w:rsid w:val="00D16680"/>
    <w:rsid w:val="00D172C6"/>
    <w:rsid w:val="00D21A55"/>
    <w:rsid w:val="00D2691D"/>
    <w:rsid w:val="00D41D91"/>
    <w:rsid w:val="00D43BDB"/>
    <w:rsid w:val="00D4684D"/>
    <w:rsid w:val="00D64469"/>
    <w:rsid w:val="00D66637"/>
    <w:rsid w:val="00D70F1E"/>
    <w:rsid w:val="00D87744"/>
    <w:rsid w:val="00D90C96"/>
    <w:rsid w:val="00DA4093"/>
    <w:rsid w:val="00DB7A22"/>
    <w:rsid w:val="00DC5418"/>
    <w:rsid w:val="00DC74D7"/>
    <w:rsid w:val="00DC7761"/>
    <w:rsid w:val="00DD1661"/>
    <w:rsid w:val="00DD2B04"/>
    <w:rsid w:val="00DD3E31"/>
    <w:rsid w:val="00DD48E5"/>
    <w:rsid w:val="00DF101A"/>
    <w:rsid w:val="00E075E5"/>
    <w:rsid w:val="00E20BD0"/>
    <w:rsid w:val="00E21B9F"/>
    <w:rsid w:val="00E2253B"/>
    <w:rsid w:val="00E63701"/>
    <w:rsid w:val="00E661BE"/>
    <w:rsid w:val="00E70098"/>
    <w:rsid w:val="00E70E02"/>
    <w:rsid w:val="00E76862"/>
    <w:rsid w:val="00E85727"/>
    <w:rsid w:val="00E87134"/>
    <w:rsid w:val="00EA3B89"/>
    <w:rsid w:val="00EA5530"/>
    <w:rsid w:val="00EE7127"/>
    <w:rsid w:val="00EF0672"/>
    <w:rsid w:val="00F006D9"/>
    <w:rsid w:val="00F00E06"/>
    <w:rsid w:val="00F124B9"/>
    <w:rsid w:val="00F3733F"/>
    <w:rsid w:val="00F45B14"/>
    <w:rsid w:val="00F5345A"/>
    <w:rsid w:val="00F54D86"/>
    <w:rsid w:val="00F650E2"/>
    <w:rsid w:val="00F723A7"/>
    <w:rsid w:val="00F74E1D"/>
    <w:rsid w:val="00F82A22"/>
    <w:rsid w:val="00F839C5"/>
    <w:rsid w:val="00FA358A"/>
    <w:rsid w:val="00FA74D7"/>
    <w:rsid w:val="00FA7C1B"/>
    <w:rsid w:val="00FE437C"/>
    <w:rsid w:val="00FE4581"/>
    <w:rsid w:val="00FE6FEB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9060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1">
    <w:name w:val="Brödtext1"/>
    <w:rsid w:val="00335E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Inget">
    <w:name w:val="Inget"/>
    <w:rsid w:val="00335E88"/>
  </w:style>
  <w:style w:type="paragraph" w:customStyle="1" w:styleId="TableParagraph">
    <w:name w:val="Table Paragraph"/>
    <w:basedOn w:val="Normal"/>
    <w:uiPriority w:val="1"/>
    <w:qFormat/>
    <w:rsid w:val="009629AD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lotte.sandstrom@hh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davidsson@hh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n.biltmark@hh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raresyrkesetikhome.files.wordpress.com/2020/10/larares_yrkesetik_fickfolder_20081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A680-2A8E-4072-B2A9-A39E0BBF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2018-01-03T14:51:00Z</dcterms:created>
  <dcterms:modified xsi:type="dcterms:W3CDTF">2022-09-12T08:45:00Z</dcterms:modified>
</cp:coreProperties>
</file>